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E4" w:rsidRPr="003D51E4" w:rsidRDefault="003D51E4" w:rsidP="003D51E4">
      <w:pPr>
        <w:widowControl/>
        <w:shd w:val="clear" w:color="auto" w:fill="FFFFFF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3D51E4">
        <w:rPr>
          <w:rFonts w:ascii="simsun" w:eastAsia="宋体" w:hAnsi="simsun" w:cs="宋体"/>
          <w:color w:val="000000"/>
          <w:kern w:val="0"/>
          <w:sz w:val="18"/>
          <w:szCs w:val="18"/>
        </w:rPr>
        <w:t>附件：</w:t>
      </w:r>
      <w:bookmarkStart w:id="0" w:name="_GoBack"/>
      <w:r w:rsidRPr="003D51E4">
        <w:rPr>
          <w:rFonts w:ascii="simsun" w:eastAsia="宋体" w:hAnsi="simsun" w:cs="宋体"/>
          <w:color w:val="000000"/>
          <w:kern w:val="0"/>
          <w:sz w:val="18"/>
          <w:szCs w:val="18"/>
        </w:rPr>
        <w:t>2018</w:t>
      </w:r>
      <w:r w:rsidRPr="003D51E4">
        <w:rPr>
          <w:rFonts w:ascii="simsun" w:eastAsia="宋体" w:hAnsi="simsun" w:cs="宋体"/>
          <w:color w:val="000000"/>
          <w:kern w:val="0"/>
          <w:sz w:val="18"/>
          <w:szCs w:val="18"/>
        </w:rPr>
        <w:t>年度重大应用研究课题选题</w:t>
      </w:r>
    </w:p>
    <w:bookmarkEnd w:id="0"/>
    <w:p w:rsidR="003D51E4" w:rsidRPr="003D51E4" w:rsidRDefault="003D51E4" w:rsidP="003D51E4">
      <w:pPr>
        <w:widowControl/>
        <w:shd w:val="clear" w:color="auto" w:fill="FFFFFF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3D51E4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tbl>
      <w:tblPr>
        <w:tblW w:w="89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8115"/>
      </w:tblGrid>
      <w:tr w:rsidR="003D51E4" w:rsidRPr="003D51E4" w:rsidTr="003D51E4">
        <w:trPr>
          <w:trHeight w:val="6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推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荐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课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题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题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目</w:t>
            </w:r>
          </w:p>
        </w:tc>
      </w:tr>
      <w:tr w:rsidR="003D51E4" w:rsidRPr="003D51E4" w:rsidTr="003D51E4">
        <w:trPr>
          <w:trHeight w:val="6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江苏高质量发展的指标体系研究</w:t>
            </w:r>
          </w:p>
        </w:tc>
      </w:tr>
      <w:tr w:rsidR="003D51E4" w:rsidRPr="003D51E4" w:rsidTr="003D51E4">
        <w:trPr>
          <w:trHeight w:val="6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我省建设综合性国家科学中心的存在问题及对策</w:t>
            </w:r>
          </w:p>
        </w:tc>
      </w:tr>
      <w:tr w:rsidR="003D51E4" w:rsidRPr="003D51E4" w:rsidTr="003D51E4">
        <w:trPr>
          <w:trHeight w:val="6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江苏前沿科技领域创新布局与能力建设</w:t>
            </w:r>
          </w:p>
        </w:tc>
      </w:tr>
      <w:tr w:rsidR="003D51E4" w:rsidRPr="003D51E4" w:rsidTr="003D51E4">
        <w:trPr>
          <w:trHeight w:val="6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南京、苏州、杭州、深圳科技创新比较研究</w:t>
            </w:r>
          </w:p>
        </w:tc>
      </w:tr>
      <w:tr w:rsidR="003D51E4" w:rsidRPr="003D51E4" w:rsidTr="003D51E4">
        <w:trPr>
          <w:trHeight w:val="6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江苏物联网产业生态圈构建及政策支持</w:t>
            </w:r>
          </w:p>
        </w:tc>
      </w:tr>
      <w:tr w:rsidR="003D51E4" w:rsidRPr="003D51E4" w:rsidTr="003D51E4">
        <w:trPr>
          <w:trHeight w:val="6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江苏培育新经济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“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独角兽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”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企业的思路对策</w:t>
            </w:r>
          </w:p>
        </w:tc>
      </w:tr>
      <w:tr w:rsidR="003D51E4" w:rsidRPr="003D51E4" w:rsidTr="003D51E4">
        <w:trPr>
          <w:trHeight w:val="6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江苏重点中心镇发展存在的问题及对策</w:t>
            </w:r>
          </w:p>
        </w:tc>
      </w:tr>
      <w:tr w:rsidR="003D51E4" w:rsidRPr="003D51E4" w:rsidTr="003D51E4">
        <w:trPr>
          <w:trHeight w:val="6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江苏深化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“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放管服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”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改革的突出问题及对策</w:t>
            </w:r>
          </w:p>
        </w:tc>
      </w:tr>
      <w:tr w:rsidR="003D51E4" w:rsidRPr="003D51E4" w:rsidTr="003D51E4">
        <w:trPr>
          <w:trHeight w:val="6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江苏国有企业改革面临的突出问题及对策</w:t>
            </w:r>
          </w:p>
        </w:tc>
      </w:tr>
      <w:tr w:rsidR="003D51E4" w:rsidRPr="003D51E4" w:rsidTr="003D51E4">
        <w:trPr>
          <w:trHeight w:val="76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做强我省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“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一带一路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”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交汇点建设战略支撑的思路和支持重点</w:t>
            </w:r>
          </w:p>
        </w:tc>
      </w:tr>
      <w:tr w:rsidR="003D51E4" w:rsidRPr="003D51E4" w:rsidTr="003D51E4">
        <w:trPr>
          <w:trHeight w:val="6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全省金融风险可能存在的问题、隐患及预防措施</w:t>
            </w:r>
          </w:p>
        </w:tc>
      </w:tr>
      <w:tr w:rsidR="003D51E4" w:rsidRPr="003D51E4" w:rsidTr="003D51E4">
        <w:trPr>
          <w:trHeight w:val="6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我省推进精准扶贫的样本研究</w:t>
            </w:r>
          </w:p>
        </w:tc>
      </w:tr>
      <w:tr w:rsidR="003D51E4" w:rsidRPr="003D51E4" w:rsidTr="003D51E4">
        <w:trPr>
          <w:trHeight w:val="6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“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系统治水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”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的重点问题及思路对策</w:t>
            </w:r>
          </w:p>
        </w:tc>
      </w:tr>
      <w:tr w:rsidR="003D51E4" w:rsidRPr="003D51E4" w:rsidTr="003D51E4">
        <w:trPr>
          <w:trHeight w:val="73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D51E4" w:rsidRPr="003D51E4" w:rsidRDefault="003D51E4" w:rsidP="003D51E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全省综合交通体系建设的存在问题、重点任务及思路举措</w:t>
            </w:r>
          </w:p>
        </w:tc>
      </w:tr>
      <w:tr w:rsidR="003D51E4" w:rsidRPr="003D51E4" w:rsidTr="003D51E4">
        <w:trPr>
          <w:trHeight w:val="6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江苏高铁自主规划建设运营模式创新对策</w:t>
            </w:r>
          </w:p>
        </w:tc>
      </w:tr>
      <w:tr w:rsidR="003D51E4" w:rsidRPr="003D51E4" w:rsidTr="003D51E4">
        <w:trPr>
          <w:trHeight w:val="6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扬子江城市群协同发展互利合作机制研究</w:t>
            </w:r>
          </w:p>
        </w:tc>
      </w:tr>
      <w:tr w:rsidR="003D51E4" w:rsidRPr="003D51E4" w:rsidTr="003D51E4">
        <w:trPr>
          <w:trHeight w:val="6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苏南建设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“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航空港经济综合试验区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”</w:t>
            </w: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的思路及对策</w:t>
            </w:r>
          </w:p>
        </w:tc>
      </w:tr>
      <w:tr w:rsidR="003D51E4" w:rsidRPr="003D51E4" w:rsidTr="003D51E4">
        <w:trPr>
          <w:trHeight w:val="6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江苏探索建设自由贸易港的关键举措</w:t>
            </w:r>
          </w:p>
        </w:tc>
      </w:tr>
      <w:tr w:rsidR="003D51E4" w:rsidRPr="003D51E4" w:rsidTr="003D51E4">
        <w:trPr>
          <w:trHeight w:val="6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江苏大运河文化带建设的基本思路及推进措施</w:t>
            </w:r>
          </w:p>
        </w:tc>
      </w:tr>
      <w:tr w:rsidR="003D51E4" w:rsidRPr="003D51E4" w:rsidTr="003D51E4">
        <w:trPr>
          <w:trHeight w:val="6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全省农村基层党组织带头人队伍建设存在的问题及对策</w:t>
            </w:r>
          </w:p>
        </w:tc>
      </w:tr>
      <w:tr w:rsidR="003D51E4" w:rsidRPr="003D51E4" w:rsidTr="003D51E4">
        <w:trPr>
          <w:trHeight w:val="6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江苏鼓励激励机制的案例研究</w:t>
            </w:r>
          </w:p>
        </w:tc>
      </w:tr>
      <w:tr w:rsidR="003D51E4" w:rsidRPr="003D51E4" w:rsidTr="003D51E4">
        <w:trPr>
          <w:trHeight w:val="6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江苏能上能下机制的案例研究</w:t>
            </w:r>
          </w:p>
        </w:tc>
      </w:tr>
      <w:tr w:rsidR="003D51E4" w:rsidRPr="003D51E4" w:rsidTr="003D51E4">
        <w:trPr>
          <w:trHeight w:val="675"/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51E4" w:rsidRPr="003D51E4" w:rsidRDefault="003D51E4" w:rsidP="003D51E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D51E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江苏容错纠错机制的案例研究</w:t>
            </w:r>
          </w:p>
        </w:tc>
      </w:tr>
    </w:tbl>
    <w:p w:rsidR="006818F6" w:rsidRPr="003D51E4" w:rsidRDefault="006818F6"/>
    <w:sectPr w:rsidR="006818F6" w:rsidRPr="003D5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C2D" w:rsidRDefault="00554C2D" w:rsidP="003D51E4">
      <w:r>
        <w:separator/>
      </w:r>
    </w:p>
  </w:endnote>
  <w:endnote w:type="continuationSeparator" w:id="0">
    <w:p w:rsidR="00554C2D" w:rsidRDefault="00554C2D" w:rsidP="003D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C2D" w:rsidRDefault="00554C2D" w:rsidP="003D51E4">
      <w:r>
        <w:separator/>
      </w:r>
    </w:p>
  </w:footnote>
  <w:footnote w:type="continuationSeparator" w:id="0">
    <w:p w:rsidR="00554C2D" w:rsidRDefault="00554C2D" w:rsidP="003D5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CD"/>
    <w:rsid w:val="00042E8C"/>
    <w:rsid w:val="001901CD"/>
    <w:rsid w:val="003D51E4"/>
    <w:rsid w:val="00554C2D"/>
    <w:rsid w:val="0068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5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51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5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51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5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51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5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51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8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2018-04-11T07:52:00Z</dcterms:created>
  <dcterms:modified xsi:type="dcterms:W3CDTF">2018-04-11T07:53:00Z</dcterms:modified>
</cp:coreProperties>
</file>