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B2" w:rsidRDefault="0072720C">
      <w:pPr>
        <w:adjustRightInd w:val="0"/>
        <w:snapToGrid w:val="0"/>
        <w:spacing w:line="360" w:lineRule="auto"/>
        <w:ind w:firstLine="200"/>
        <w:rPr>
          <w:rFonts w:ascii="楷体" w:eastAsia="楷体" w:hAnsi="楷体"/>
          <w:sz w:val="24"/>
          <w:szCs w:val="24"/>
        </w:rPr>
      </w:pPr>
      <w:r>
        <w:rPr>
          <w:rFonts w:ascii="楷体" w:eastAsia="楷体" w:hAnsi="楷体" w:hint="eastAsia"/>
          <w:sz w:val="24"/>
          <w:szCs w:val="24"/>
        </w:rPr>
        <w:t xml:space="preserve">  </w:t>
      </w:r>
    </w:p>
    <w:p w:rsidR="000646B2" w:rsidRDefault="0072720C">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环境设计专业本科人才培养方案（专业代码：130503）</w:t>
      </w:r>
    </w:p>
    <w:p w:rsidR="000646B2" w:rsidRDefault="0072720C">
      <w:pPr>
        <w:tabs>
          <w:tab w:val="left" w:pos="2430"/>
        </w:tabs>
        <w:adjustRightInd w:val="0"/>
        <w:snapToGri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一、培养目标</w:t>
      </w:r>
    </w:p>
    <w:p w:rsidR="000646B2" w:rsidRDefault="0072720C">
      <w:pPr>
        <w:pStyle w:val="1"/>
        <w:adjustRightInd w:val="0"/>
        <w:spacing w:line="360" w:lineRule="auto"/>
        <w:ind w:firstLineChars="202" w:firstLine="424"/>
        <w:rPr>
          <w:rFonts w:ascii="黑体" w:eastAsia="黑体" w:hAnsi="黑体"/>
          <w:b/>
          <w:szCs w:val="21"/>
        </w:rPr>
      </w:pPr>
      <w:r>
        <w:rPr>
          <w:rFonts w:hint="eastAsia"/>
          <w:szCs w:val="21"/>
        </w:rPr>
        <w:t>本专业培养适应国家、区域及行业经济建设和社会发展需要，具备人文社科素养、环境设计职业道德和现代设计思想，掌握环境设计专业基础理论及设计思维与方法、相关学科领域理论知识和专业技能，具有创新能力和设计实践能力，能在环境设计相关企业、院校及研究机构从事室内设计、环境景观设计、园林设计等类型的设计、项目策划与经营管理、教学与科研工作的高素质应用型和研究型人才。</w:t>
      </w:r>
    </w:p>
    <w:p w:rsidR="000646B2" w:rsidRDefault="0072720C">
      <w:pPr>
        <w:tabs>
          <w:tab w:val="left" w:pos="2430"/>
        </w:tabs>
        <w:adjustRightIn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二、培养特色</w:t>
      </w:r>
    </w:p>
    <w:p w:rsidR="000646B2" w:rsidRDefault="0072720C">
      <w:pPr>
        <w:spacing w:line="360" w:lineRule="auto"/>
        <w:ind w:firstLineChars="202" w:firstLine="424"/>
        <w:rPr>
          <w:szCs w:val="21"/>
        </w:rPr>
      </w:pPr>
      <w:r>
        <w:rPr>
          <w:szCs w:val="21"/>
        </w:rPr>
        <w:t>本专业</w:t>
      </w:r>
      <w:r>
        <w:rPr>
          <w:rFonts w:hint="eastAsia"/>
          <w:szCs w:val="21"/>
        </w:rPr>
        <w:t>培养一专多能复合型环境设计人才，室内设计和景观设计两个专业分向培养，专业基础课实行通修，专业核心课和选修课根据方向要求开设。</w:t>
      </w:r>
      <w:r>
        <w:rPr>
          <w:szCs w:val="21"/>
        </w:rPr>
        <w:t>主要学习</w:t>
      </w:r>
      <w:r>
        <w:rPr>
          <w:rFonts w:hint="eastAsia"/>
          <w:szCs w:val="21"/>
        </w:rPr>
        <w:t>造型设计、建筑内外部空间设计以及工程实践方面的</w:t>
      </w:r>
      <w:r>
        <w:rPr>
          <w:szCs w:val="21"/>
        </w:rPr>
        <w:t>基本理论和基</w:t>
      </w:r>
      <w:r>
        <w:rPr>
          <w:rFonts w:hint="eastAsia"/>
          <w:szCs w:val="21"/>
        </w:rPr>
        <w:t>础</w:t>
      </w:r>
      <w:r>
        <w:rPr>
          <w:szCs w:val="21"/>
        </w:rPr>
        <w:t>知识</w:t>
      </w:r>
      <w:r>
        <w:rPr>
          <w:rFonts w:hint="eastAsia"/>
          <w:szCs w:val="21"/>
        </w:rPr>
        <w:t>，全面接受设计场地认知、设计项目调研、设计思维、手绘技法、材料与构造设计以及计算机辅助设计</w:t>
      </w:r>
      <w:r>
        <w:rPr>
          <w:szCs w:val="21"/>
        </w:rPr>
        <w:t>等方面的</w:t>
      </w:r>
      <w:r>
        <w:rPr>
          <w:rFonts w:hint="eastAsia"/>
          <w:szCs w:val="21"/>
        </w:rPr>
        <w:t>综合</w:t>
      </w:r>
      <w:r>
        <w:rPr>
          <w:szCs w:val="21"/>
        </w:rPr>
        <w:t>训练</w:t>
      </w:r>
      <w:r>
        <w:rPr>
          <w:rFonts w:hint="eastAsia"/>
          <w:szCs w:val="21"/>
        </w:rPr>
        <w:t>，具备室内设计、环境景观设计、家具设计、城市规划、工程管理等工作的基本能力。</w:t>
      </w:r>
    </w:p>
    <w:p w:rsidR="000646B2" w:rsidRDefault="0072720C">
      <w:pPr>
        <w:tabs>
          <w:tab w:val="left" w:pos="2430"/>
        </w:tabs>
        <w:adjustRightInd w:val="0"/>
        <w:spacing w:beforeLines="50" w:before="156" w:line="360" w:lineRule="auto"/>
        <w:ind w:firstLineChars="200" w:firstLine="422"/>
        <w:rPr>
          <w:rFonts w:ascii="黑体" w:eastAsia="黑体" w:hAnsi="黑体"/>
          <w:b/>
        </w:rPr>
      </w:pPr>
      <w:r>
        <w:rPr>
          <w:rFonts w:ascii="黑体" w:eastAsia="黑体" w:hAnsi="黑体" w:hint="eastAsia"/>
          <w:b/>
          <w:szCs w:val="21"/>
        </w:rPr>
        <w:t>三、 培养要求</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szCs w:val="21"/>
        </w:rPr>
        <w:t>本专业学生主要学习艺术设计（环境设计）基</w:t>
      </w:r>
      <w:r>
        <w:rPr>
          <w:rFonts w:asciiTheme="minorEastAsia" w:eastAsiaTheme="minorEastAsia" w:hAnsiTheme="minorEastAsia" w:hint="eastAsia"/>
          <w:szCs w:val="21"/>
        </w:rPr>
        <w:t>本</w:t>
      </w:r>
      <w:r>
        <w:rPr>
          <w:rFonts w:asciiTheme="minorEastAsia" w:eastAsiaTheme="minorEastAsia" w:hAnsiTheme="minorEastAsia"/>
          <w:szCs w:val="21"/>
        </w:rPr>
        <w:t>理论和</w:t>
      </w:r>
      <w:r>
        <w:rPr>
          <w:rFonts w:asciiTheme="minorEastAsia" w:eastAsiaTheme="minorEastAsia" w:hAnsiTheme="minorEastAsia" w:hint="eastAsia"/>
          <w:szCs w:val="21"/>
        </w:rPr>
        <w:t>基础</w:t>
      </w:r>
      <w:r>
        <w:rPr>
          <w:rFonts w:asciiTheme="minorEastAsia" w:eastAsiaTheme="minorEastAsia" w:hAnsiTheme="minorEastAsia"/>
          <w:szCs w:val="21"/>
        </w:rPr>
        <w:t>知识，通过对学生艺术设计思维能力的培养、艺术设计方法和设计技能的</w:t>
      </w:r>
      <w:r>
        <w:rPr>
          <w:rFonts w:asciiTheme="minorEastAsia" w:eastAsiaTheme="minorEastAsia" w:hAnsiTheme="minorEastAsia" w:hint="eastAsia"/>
          <w:szCs w:val="21"/>
        </w:rPr>
        <w:t>综合</w:t>
      </w:r>
      <w:r>
        <w:rPr>
          <w:rFonts w:asciiTheme="minorEastAsia" w:eastAsiaTheme="minorEastAsia" w:hAnsiTheme="minorEastAsia"/>
          <w:szCs w:val="21"/>
        </w:rPr>
        <w:t>训练，使之具备本专业创新设计的基本素质。</w:t>
      </w:r>
      <w:r>
        <w:rPr>
          <w:rFonts w:asciiTheme="minorEastAsia" w:eastAsiaTheme="minorEastAsia" w:hAnsiTheme="minorEastAsia" w:hint="eastAsia"/>
          <w:szCs w:val="21"/>
        </w:rPr>
        <w:t xml:space="preserve">  </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szCs w:val="21"/>
        </w:rPr>
        <w:t>毕业生应获得以下几方面的知识和能力：</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1.具有较好的人文社会科学素养、较强社会责任感、良好的职业道德、较高的审美判断以及艺术修养。</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2.具有开阔的国际视野和敏锐的时代意识，了解本专业的前沿发展动态和趋势，具有从事环境设计工作所需的艺术、人文社科、自然科学知识。</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3.掌握环境设计的基础理论知识、设计思维与设计方法，能够在综合把握功能、空间、形态、材料、结构、工艺、市场等诸要素的基础上对室内外空间及相关产品进行改良性设计和创新性设计。</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4.掌握环境设计的表现、交流与传播的能力，包括手绘表现、计算机辅助表现、模型表现以及多媒体等先进技术表现的能力。</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5.掌握与室内外环境设计相关的材料、结构、工艺、预算等知识与技能，熟悉项目运作流程，具有系统的专业实践学习经历。</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6.熟练掌握一门外语，能够查阅和利用相关的外文资料，掌握文献检索、设计调查及运用现代信息技术获取相关信息的基本方法，具备撰写调研报告、设计说明以及专题论文的基本能力。</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lastRenderedPageBreak/>
        <w:t>7.具备从事环境设计工作所需要的竞争意识和协同工作能力，具有自主学习、终身学习和适应发展的意识与能力。</w:t>
      </w:r>
    </w:p>
    <w:p w:rsidR="000646B2" w:rsidRDefault="0072720C">
      <w:pPr>
        <w:tabs>
          <w:tab w:val="left" w:pos="2430"/>
        </w:tabs>
        <w:adjustRightInd w:val="0"/>
        <w:spacing w:beforeLines="50" w:before="156" w:line="360" w:lineRule="auto"/>
        <w:ind w:firstLineChars="200" w:firstLine="422"/>
        <w:rPr>
          <w:rFonts w:ascii="黑体" w:eastAsia="黑体" w:hAnsi="黑体"/>
          <w:b/>
        </w:rPr>
      </w:pPr>
      <w:r>
        <w:rPr>
          <w:rFonts w:ascii="黑体" w:eastAsia="黑体" w:hAnsi="黑体" w:hint="eastAsia"/>
          <w:b/>
          <w:szCs w:val="21"/>
        </w:rPr>
        <w:t>四、主干学科</w:t>
      </w:r>
    </w:p>
    <w:p w:rsidR="000646B2" w:rsidRDefault="0072720C">
      <w:pPr>
        <w:adjustRightInd w:val="0"/>
        <w:spacing w:line="360" w:lineRule="auto"/>
        <w:ind w:firstLineChars="200" w:firstLine="420"/>
        <w:rPr>
          <w:rStyle w:val="a8"/>
        </w:rPr>
      </w:pPr>
      <w:r>
        <w:rPr>
          <w:rFonts w:asciiTheme="minorEastAsia" w:eastAsiaTheme="minorEastAsia" w:hAnsiTheme="minorEastAsia" w:hint="eastAsia"/>
          <w:szCs w:val="21"/>
        </w:rPr>
        <w:t>建筑及环境设计方法学、人机工程学、材料学</w:t>
      </w:r>
    </w:p>
    <w:p w:rsidR="000646B2" w:rsidRDefault="0072720C">
      <w:pPr>
        <w:adjustRightInd w:val="0"/>
        <w:spacing w:line="360" w:lineRule="auto"/>
        <w:ind w:firstLineChars="200" w:firstLine="422"/>
        <w:rPr>
          <w:rStyle w:val="a8"/>
        </w:rPr>
      </w:pPr>
      <w:r>
        <w:rPr>
          <w:rFonts w:ascii="黑体" w:eastAsia="黑体" w:hAnsi="黑体" w:hint="eastAsia"/>
          <w:b/>
          <w:szCs w:val="21"/>
        </w:rPr>
        <w:t>五、学制、学位、毕业最低学分</w:t>
      </w:r>
    </w:p>
    <w:p w:rsidR="000646B2" w:rsidRDefault="0072720C">
      <w:pPr>
        <w:widowControl/>
        <w:autoSpaceDE w:val="0"/>
        <w:autoSpaceDN w:val="0"/>
        <w:adjustRightInd w:val="0"/>
        <w:spacing w:line="380" w:lineRule="exact"/>
        <w:ind w:firstLineChars="200" w:firstLine="420"/>
        <w:textAlignment w:val="bottom"/>
        <w:rPr>
          <w:rFonts w:asciiTheme="minorEastAsia" w:eastAsiaTheme="minorEastAsia" w:hAnsiTheme="minorEastAsia"/>
          <w:bCs/>
          <w:szCs w:val="21"/>
        </w:rPr>
      </w:pPr>
      <w:r>
        <w:rPr>
          <w:rFonts w:asciiTheme="minorEastAsia" w:eastAsiaTheme="minorEastAsia" w:hAnsiTheme="minorEastAsia"/>
          <w:szCs w:val="21"/>
        </w:rPr>
        <w:t>四年、艺术学</w:t>
      </w:r>
      <w:r>
        <w:rPr>
          <w:rFonts w:asciiTheme="minorEastAsia" w:eastAsiaTheme="minorEastAsia" w:hAnsiTheme="minorEastAsia" w:hint="eastAsia"/>
          <w:szCs w:val="21"/>
        </w:rPr>
        <w:t>学</w:t>
      </w:r>
      <w:r>
        <w:rPr>
          <w:rFonts w:asciiTheme="minorEastAsia" w:eastAsiaTheme="minorEastAsia" w:hAnsiTheme="minorEastAsia"/>
          <w:szCs w:val="21"/>
        </w:rPr>
        <w:t>士</w:t>
      </w:r>
      <w:r>
        <w:rPr>
          <w:rFonts w:asciiTheme="minorEastAsia" w:eastAsiaTheme="minorEastAsia" w:hAnsiTheme="minorEastAsia" w:hint="eastAsia"/>
          <w:szCs w:val="21"/>
        </w:rPr>
        <w:t xml:space="preserve">学位, </w:t>
      </w:r>
      <w:r>
        <w:rPr>
          <w:rFonts w:asciiTheme="minorEastAsia" w:eastAsiaTheme="minorEastAsia" w:hAnsiTheme="minorEastAsia"/>
          <w:bCs/>
          <w:szCs w:val="21"/>
        </w:rPr>
        <w:t>16</w:t>
      </w:r>
      <w:r>
        <w:rPr>
          <w:rFonts w:asciiTheme="minorEastAsia" w:eastAsiaTheme="minorEastAsia" w:hAnsiTheme="minorEastAsia" w:hint="eastAsia"/>
          <w:bCs/>
          <w:szCs w:val="21"/>
        </w:rPr>
        <w:t>6</w:t>
      </w:r>
      <w:r>
        <w:rPr>
          <w:rFonts w:asciiTheme="minorEastAsia" w:eastAsiaTheme="minorEastAsia" w:hAnsiTheme="minorEastAsia"/>
          <w:bCs/>
          <w:szCs w:val="21"/>
        </w:rPr>
        <w:t>分</w:t>
      </w:r>
    </w:p>
    <w:p w:rsidR="000646B2" w:rsidRDefault="0072720C">
      <w:pPr>
        <w:adjustRightInd w:val="0"/>
        <w:spacing w:beforeLines="50" w:before="156" w:line="360" w:lineRule="auto"/>
        <w:ind w:firstLineChars="200" w:firstLine="422"/>
        <w:rPr>
          <w:rStyle w:val="a8"/>
        </w:rPr>
      </w:pPr>
      <w:r>
        <w:rPr>
          <w:rFonts w:ascii="黑体" w:eastAsia="黑体" w:hAnsi="黑体" w:hint="eastAsia"/>
          <w:b/>
          <w:szCs w:val="21"/>
        </w:rPr>
        <w:t>六、核心课程</w:t>
      </w:r>
    </w:p>
    <w:p w:rsidR="000646B2" w:rsidRDefault="0072720C">
      <w:pPr>
        <w:widowControl/>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外建筑史、中外设计史、艺术设计概论、设计素描、设计色彩、设计基础（平面、色彩、立体构成及模型制作）、环境设计效果图表现技法、计算机辅助设计（CAD、PS、3DMAX、SU软件）、环境设计制图、人机工程学、设计初步、房屋建筑学、建筑装饰材料、小型建筑造型设计</w:t>
      </w:r>
    </w:p>
    <w:p w:rsidR="000646B2" w:rsidRDefault="0072720C">
      <w:pPr>
        <w:widowControl/>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室内设计方向：室内设计、</w:t>
      </w:r>
      <w:r>
        <w:rPr>
          <w:rFonts w:asciiTheme="minorEastAsia" w:eastAsiaTheme="minorEastAsia" w:hAnsiTheme="minorEastAsia" w:cs="宋体" w:hint="eastAsia"/>
          <w:kern w:val="0"/>
          <w:szCs w:val="21"/>
        </w:rPr>
        <w:t>室内设计</w:t>
      </w:r>
      <w:r>
        <w:rPr>
          <w:rFonts w:asciiTheme="minorEastAsia" w:eastAsiaTheme="minorEastAsia" w:hAnsiTheme="minorEastAsia" w:hint="eastAsia"/>
          <w:szCs w:val="21"/>
        </w:rPr>
        <w:t>装饰构造与施工、家具设计</w:t>
      </w:r>
    </w:p>
    <w:p w:rsidR="000646B2" w:rsidRDefault="0072720C">
      <w:pPr>
        <w:widowControl/>
        <w:spacing w:line="360" w:lineRule="auto"/>
        <w:ind w:firstLineChars="200" w:firstLine="420"/>
        <w:rPr>
          <w:rStyle w:val="a8"/>
        </w:rPr>
      </w:pPr>
      <w:r>
        <w:rPr>
          <w:rFonts w:asciiTheme="minorEastAsia" w:eastAsiaTheme="minorEastAsia" w:hAnsiTheme="minorEastAsia" w:hint="eastAsia"/>
          <w:szCs w:val="21"/>
        </w:rPr>
        <w:t>景观设计方向：</w:t>
      </w:r>
      <w:r>
        <w:rPr>
          <w:rFonts w:asciiTheme="minorEastAsia" w:eastAsiaTheme="minorEastAsia" w:hAnsiTheme="minorEastAsia" w:cs="宋体" w:hint="eastAsia"/>
          <w:kern w:val="0"/>
          <w:szCs w:val="21"/>
        </w:rPr>
        <w:t>环境景观设计</w:t>
      </w:r>
      <w:r>
        <w:rPr>
          <w:rFonts w:asciiTheme="minorEastAsia" w:eastAsiaTheme="minorEastAsia" w:hAnsiTheme="minorEastAsia" w:hint="eastAsia"/>
          <w:szCs w:val="21"/>
        </w:rPr>
        <w:t>、</w:t>
      </w:r>
      <w:r>
        <w:rPr>
          <w:rFonts w:asciiTheme="minorEastAsia" w:eastAsiaTheme="minorEastAsia" w:hAnsiTheme="minorEastAsia" w:cs="宋体" w:hint="eastAsia"/>
          <w:kern w:val="0"/>
          <w:szCs w:val="21"/>
        </w:rPr>
        <w:t>景观构造、景观小品设计</w:t>
      </w:r>
    </w:p>
    <w:p w:rsidR="000646B2" w:rsidRDefault="0072720C">
      <w:pPr>
        <w:tabs>
          <w:tab w:val="left" w:pos="2430"/>
        </w:tabs>
        <w:adjustRightInd w:val="0"/>
        <w:spacing w:beforeLines="50" w:before="156" w:line="360" w:lineRule="auto"/>
        <w:ind w:firstLineChars="200" w:firstLine="422"/>
        <w:rPr>
          <w:rStyle w:val="a8"/>
        </w:rPr>
      </w:pPr>
      <w:r>
        <w:rPr>
          <w:rFonts w:ascii="黑体" w:eastAsia="黑体" w:hAnsi="黑体" w:hint="eastAsia"/>
          <w:b/>
          <w:szCs w:val="21"/>
        </w:rPr>
        <w:t>七、</w:t>
      </w:r>
      <w:r>
        <w:rPr>
          <w:rFonts w:ascii="黑体" w:eastAsia="黑体" w:hAnsi="黑体"/>
          <w:b/>
          <w:szCs w:val="21"/>
        </w:rPr>
        <w:t>学位课程</w:t>
      </w:r>
    </w:p>
    <w:p w:rsidR="000646B2" w:rsidRDefault="0072720C">
      <w:pPr>
        <w:widowControl/>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中外建筑史、中外设计史、设计素描、设计色彩、设计基础（平面、色彩、立体构成及模型制作）、环境设计效果图表现技法、环境设计制图、人机工程学、设计初步、建筑装饰材料、房屋建筑学、</w:t>
      </w:r>
    </w:p>
    <w:p w:rsidR="000646B2" w:rsidRDefault="0072720C">
      <w:pPr>
        <w:widowControl/>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kern w:val="0"/>
          <w:szCs w:val="21"/>
        </w:rPr>
        <w:t>室内设计方向：室内设计</w:t>
      </w:r>
      <w:r>
        <w:rPr>
          <w:rFonts w:asciiTheme="minorEastAsia" w:eastAsiaTheme="minorEastAsia" w:hAnsiTheme="minorEastAsia" w:hint="eastAsia"/>
          <w:szCs w:val="21"/>
        </w:rPr>
        <w:t>、装饰构造与施工、家具设计</w:t>
      </w:r>
    </w:p>
    <w:p w:rsidR="000646B2" w:rsidRDefault="0072720C">
      <w:pPr>
        <w:widowControl/>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景观设计方向：</w:t>
      </w:r>
      <w:r>
        <w:rPr>
          <w:rFonts w:asciiTheme="minorEastAsia" w:eastAsiaTheme="minorEastAsia" w:hAnsiTheme="minorEastAsia" w:cs="宋体" w:hint="eastAsia"/>
          <w:kern w:val="0"/>
          <w:szCs w:val="21"/>
        </w:rPr>
        <w:t>环境景观设计</w:t>
      </w:r>
      <w:r>
        <w:rPr>
          <w:rFonts w:asciiTheme="minorEastAsia" w:eastAsiaTheme="minorEastAsia" w:hAnsiTheme="minorEastAsia" w:hint="eastAsia"/>
          <w:szCs w:val="21"/>
        </w:rPr>
        <w:t>、</w:t>
      </w:r>
      <w:r>
        <w:rPr>
          <w:rFonts w:asciiTheme="minorEastAsia" w:eastAsiaTheme="minorEastAsia" w:hAnsiTheme="minorEastAsia" w:cs="宋体" w:hint="eastAsia"/>
          <w:kern w:val="0"/>
          <w:szCs w:val="21"/>
        </w:rPr>
        <w:t>景观构造、景观小品设计</w:t>
      </w:r>
    </w:p>
    <w:p w:rsidR="000646B2" w:rsidRDefault="0072720C">
      <w:pPr>
        <w:tabs>
          <w:tab w:val="left" w:pos="2430"/>
        </w:tabs>
        <w:adjustRightInd w:val="0"/>
        <w:snapToGri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八、各类课程学分、学时比例</w:t>
      </w:r>
    </w:p>
    <w:tbl>
      <w:tblPr>
        <w:tblW w:w="9352" w:type="dxa"/>
        <w:jc w:val="center"/>
        <w:tblLayout w:type="fixed"/>
        <w:tblLook w:val="04A0" w:firstRow="1" w:lastRow="0" w:firstColumn="1" w:lastColumn="0" w:noHBand="0" w:noVBand="1"/>
      </w:tblPr>
      <w:tblGrid>
        <w:gridCol w:w="1821"/>
        <w:gridCol w:w="765"/>
        <w:gridCol w:w="870"/>
        <w:gridCol w:w="1305"/>
        <w:gridCol w:w="1290"/>
        <w:gridCol w:w="1320"/>
        <w:gridCol w:w="1290"/>
        <w:gridCol w:w="691"/>
      </w:tblGrid>
      <w:tr w:rsidR="000646B2">
        <w:trPr>
          <w:trHeight w:val="570"/>
          <w:jc w:val="center"/>
        </w:trPr>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课程类别</w:t>
            </w:r>
          </w:p>
        </w:tc>
        <w:tc>
          <w:tcPr>
            <w:tcW w:w="765"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学分</w:t>
            </w:r>
          </w:p>
        </w:tc>
        <w:tc>
          <w:tcPr>
            <w:tcW w:w="87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百分比</w:t>
            </w:r>
          </w:p>
        </w:tc>
        <w:tc>
          <w:tcPr>
            <w:tcW w:w="1305"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理论课学分</w:t>
            </w:r>
          </w:p>
        </w:tc>
        <w:tc>
          <w:tcPr>
            <w:tcW w:w="129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w:t>
            </w:r>
          </w:p>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学时</w:t>
            </w:r>
          </w:p>
        </w:tc>
        <w:tc>
          <w:tcPr>
            <w:tcW w:w="132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实验/实践课学分</w:t>
            </w:r>
          </w:p>
        </w:tc>
        <w:tc>
          <w:tcPr>
            <w:tcW w:w="129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实验/实践课学时</w:t>
            </w:r>
          </w:p>
        </w:tc>
        <w:tc>
          <w:tcPr>
            <w:tcW w:w="691"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备注</w:t>
            </w:r>
          </w:p>
        </w:tc>
      </w:tr>
      <w:tr w:rsidR="000646B2">
        <w:trPr>
          <w:trHeight w:val="33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通修课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37.5</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22.5%</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8.5</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288</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45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通识公共选修课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335"/>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学科基础课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29.5</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17.8%</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304</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336</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专业必修课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9.6%</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128（室内）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112（景观）</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256（室内）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288（景观）</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专业选修课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16.2%</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256</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352</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创新创业类课程</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128</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集中性实践教学</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21.7%</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1152</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第二课堂</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192</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428"/>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总  分</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82（室内）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81（景观）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1328（室内）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1312（景观）</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84（室内）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85（景观）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2704（室内）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2736（景观）</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rPr>
                <w:rFonts w:asciiTheme="minorEastAsia" w:eastAsiaTheme="minorEastAsia" w:hAnsiTheme="minorEastAsia" w:cs="宋体"/>
                <w:kern w:val="0"/>
                <w:szCs w:val="21"/>
              </w:rPr>
            </w:pPr>
          </w:p>
        </w:tc>
      </w:tr>
    </w:tbl>
    <w:p w:rsidR="000646B2" w:rsidRDefault="0072720C">
      <w:pPr>
        <w:adjustRightInd w:val="0"/>
        <w:snapToGrid w:val="0"/>
        <w:spacing w:beforeLines="50" w:before="156" w:line="360" w:lineRule="auto"/>
        <w:ind w:firstLineChars="200" w:firstLine="420"/>
        <w:rPr>
          <w:rFonts w:asciiTheme="minorEastAsia" w:eastAsiaTheme="minorEastAsia" w:hAnsiTheme="minorEastAsia" w:cstheme="minorEastAsia"/>
          <w:bCs/>
          <w:color w:val="FF0000"/>
          <w:szCs w:val="21"/>
        </w:rPr>
      </w:pPr>
      <w:r>
        <w:rPr>
          <w:rFonts w:asciiTheme="minorEastAsia" w:eastAsiaTheme="minorEastAsia" w:hAnsiTheme="minorEastAsia" w:cstheme="minorEastAsia" w:hint="eastAsia"/>
          <w:bCs/>
          <w:szCs w:val="21"/>
        </w:rPr>
        <w:t>注：未单独标注部分为室内和景观两个方向相同。</w:t>
      </w:r>
    </w:p>
    <w:p w:rsidR="000646B2" w:rsidRDefault="0072720C">
      <w:pPr>
        <w:tabs>
          <w:tab w:val="left" w:pos="2430"/>
        </w:tabs>
        <w:adjustRightInd w:val="0"/>
        <w:snapToGri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九、有关说明</w:t>
      </w:r>
    </w:p>
    <w:p w:rsidR="000646B2" w:rsidRDefault="0072720C">
      <w:pPr>
        <w:adjustRightInd w:val="0"/>
        <w:spacing w:line="360" w:lineRule="auto"/>
        <w:ind w:firstLineChars="200" w:firstLine="422"/>
        <w:rPr>
          <w:rFonts w:ascii="黑体" w:eastAsia="黑体" w:hAnsi="黑体"/>
          <w:b/>
          <w:szCs w:val="21"/>
        </w:rPr>
      </w:pPr>
      <w:r>
        <w:rPr>
          <w:rFonts w:ascii="黑体" w:eastAsia="黑体" w:hAnsi="黑体" w:hint="eastAsia"/>
          <w:b/>
          <w:szCs w:val="21"/>
        </w:rPr>
        <w:lastRenderedPageBreak/>
        <w:t>1</w:t>
      </w:r>
      <w:r>
        <w:rPr>
          <w:rFonts w:ascii="黑体" w:eastAsia="黑体" w:hAnsi="黑体"/>
          <w:b/>
          <w:szCs w:val="21"/>
        </w:rPr>
        <w:t>.</w:t>
      </w:r>
      <w:r>
        <w:rPr>
          <w:rFonts w:ascii="黑体" w:eastAsia="黑体" w:hAnsi="黑体" w:hint="eastAsia"/>
          <w:b/>
          <w:szCs w:val="21"/>
        </w:rPr>
        <w:t>通识公共选修课（10学分）</w:t>
      </w:r>
    </w:p>
    <w:p w:rsidR="00895C31" w:rsidRDefault="00895C31" w:rsidP="00895C31">
      <w:pPr>
        <w:adjustRightInd w:val="0"/>
        <w:spacing w:line="360" w:lineRule="auto"/>
        <w:ind w:firstLineChars="200" w:firstLine="420"/>
        <w:rPr>
          <w:rFonts w:asciiTheme="minorEastAsia" w:eastAsiaTheme="minorEastAsia" w:hAnsiTheme="minorEastAsia" w:cs="宋体"/>
          <w:color w:val="000000"/>
          <w:kern w:val="0"/>
          <w:szCs w:val="21"/>
        </w:rPr>
      </w:pPr>
      <w:r w:rsidRPr="00895C31">
        <w:rPr>
          <w:rFonts w:asciiTheme="minorEastAsia" w:eastAsiaTheme="minorEastAsia" w:hAnsiTheme="minorEastAsia" w:cs="宋体" w:hint="eastAsia"/>
          <w:color w:val="000000"/>
          <w:kern w:val="0"/>
          <w:szCs w:val="21"/>
        </w:rPr>
        <w:t>须修满不少于10学分，本专业学生在核心课程体系中修读自然科学与工程技术类和人文与社会科学类课程不少于6学分。另在核心课程和非核心课程体系中，自由选择修读其他4学分课程。</w:t>
      </w:r>
    </w:p>
    <w:p w:rsidR="000646B2" w:rsidRDefault="0072720C" w:rsidP="00895C31">
      <w:pPr>
        <w:adjustRightIn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Pr>
          <w:rFonts w:ascii="黑体" w:eastAsia="黑体" w:hAnsi="黑体" w:hint="eastAsia"/>
          <w:b/>
          <w:szCs w:val="21"/>
        </w:rPr>
        <w:t>第二课堂（6学分）</w:t>
      </w:r>
    </w:p>
    <w:p w:rsidR="000646B2" w:rsidRDefault="0072720C">
      <w:pPr>
        <w:adjustRightInd w:val="0"/>
        <w:spacing w:line="360" w:lineRule="auto"/>
        <w:ind w:firstLineChars="200" w:firstLine="420"/>
        <w:jc w:val="left"/>
        <w:rPr>
          <w:rFonts w:ascii="宋体" w:hAnsi="宋体"/>
          <w:szCs w:val="21"/>
        </w:rPr>
      </w:pPr>
      <w:r>
        <w:rPr>
          <w:rFonts w:ascii="宋体" w:hAnsi="宋体" w:hint="eastAsia"/>
          <w:szCs w:val="21"/>
        </w:rPr>
        <w:t>第二课堂由思想成长与身心发展、社会实践与志愿服务、学术科技与创新创业、艺体活动与技能特长等四个方面组成，共设6</w:t>
      </w:r>
      <w:r>
        <w:rPr>
          <w:rFonts w:ascii="宋体" w:hAnsi="宋体"/>
          <w:szCs w:val="21"/>
        </w:rPr>
        <w:t>学</w:t>
      </w:r>
      <w:r>
        <w:rPr>
          <w:rFonts w:ascii="宋体" w:hAnsi="宋体" w:hint="eastAsia"/>
          <w:szCs w:val="21"/>
        </w:rPr>
        <w:t>分。学</w:t>
      </w:r>
      <w:r>
        <w:rPr>
          <w:rFonts w:ascii="宋体" w:hAnsi="宋体"/>
          <w:szCs w:val="21"/>
        </w:rPr>
        <w:t>分计算办法依据《扬州大学</w:t>
      </w:r>
      <w:r>
        <w:rPr>
          <w:rFonts w:ascii="宋体" w:hAnsi="宋体" w:hint="eastAsia"/>
          <w:szCs w:val="21"/>
        </w:rPr>
        <w:t>“</w:t>
      </w:r>
      <w:r>
        <w:rPr>
          <w:rFonts w:ascii="宋体" w:hAnsi="宋体"/>
          <w:szCs w:val="21"/>
        </w:rPr>
        <w:t>第二课堂</w:t>
      </w:r>
      <w:r>
        <w:rPr>
          <w:rFonts w:ascii="宋体" w:hAnsi="宋体" w:hint="eastAsia"/>
          <w:szCs w:val="21"/>
        </w:rPr>
        <w:t>”学分</w:t>
      </w:r>
      <w:r>
        <w:rPr>
          <w:rFonts w:ascii="宋体" w:hAnsi="宋体"/>
          <w:szCs w:val="21"/>
        </w:rPr>
        <w:t>管理办法</w:t>
      </w:r>
      <w:r>
        <w:rPr>
          <w:rFonts w:ascii="宋体" w:hAnsi="宋体" w:hint="eastAsia"/>
          <w:szCs w:val="21"/>
        </w:rPr>
        <w:t>（试行）</w:t>
      </w:r>
      <w:r>
        <w:rPr>
          <w:rFonts w:ascii="宋体" w:hAnsi="宋体"/>
          <w:szCs w:val="21"/>
        </w:rPr>
        <w:t>》</w:t>
      </w:r>
      <w:r>
        <w:rPr>
          <w:rFonts w:ascii="宋体" w:hAnsi="宋体" w:hint="eastAsia"/>
          <w:szCs w:val="21"/>
        </w:rPr>
        <w:t>（扬大[2017]31号）文件</w:t>
      </w:r>
      <w:r>
        <w:rPr>
          <w:rFonts w:ascii="宋体" w:hAnsi="宋体"/>
          <w:szCs w:val="21"/>
        </w:rPr>
        <w:t>执行。</w:t>
      </w:r>
    </w:p>
    <w:p w:rsidR="000646B2" w:rsidRDefault="0072720C">
      <w:pPr>
        <w:adjustRightInd w:val="0"/>
        <w:snapToGrid w:val="0"/>
        <w:spacing w:line="360" w:lineRule="auto"/>
        <w:jc w:val="left"/>
        <w:rPr>
          <w:rFonts w:ascii="黑体" w:eastAsia="黑体" w:hAnsi="黑体"/>
          <w:b/>
          <w:szCs w:val="21"/>
        </w:rPr>
      </w:pPr>
      <w:r>
        <w:rPr>
          <w:rFonts w:ascii="宋体" w:hAnsi="宋体" w:hint="eastAsia"/>
          <w:b/>
          <w:szCs w:val="21"/>
        </w:rPr>
        <w:t xml:space="preserve">    3.大类分流时间</w:t>
      </w:r>
      <w:r>
        <w:rPr>
          <w:rFonts w:ascii="宋体" w:hAnsi="宋体"/>
          <w:b/>
          <w:szCs w:val="21"/>
        </w:rPr>
        <w:t>安排</w:t>
      </w:r>
      <w:r>
        <w:rPr>
          <w:rFonts w:ascii="宋体" w:hAnsi="宋体" w:hint="eastAsia"/>
          <w:b/>
          <w:szCs w:val="21"/>
        </w:rPr>
        <w:t>或其他相关</w:t>
      </w:r>
      <w:r>
        <w:rPr>
          <w:rFonts w:ascii="宋体" w:hAnsi="宋体"/>
          <w:b/>
          <w:szCs w:val="21"/>
        </w:rPr>
        <w:t>事项</w:t>
      </w:r>
    </w:p>
    <w:p w:rsidR="000646B2" w:rsidRDefault="0072720C">
      <w:pPr>
        <w:jc w:val="center"/>
        <w:rPr>
          <w:rFonts w:eastAsia="黑体"/>
          <w:b/>
          <w:kern w:val="0"/>
          <w:szCs w:val="21"/>
        </w:rPr>
      </w:pPr>
      <w:r>
        <w:rPr>
          <w:rFonts w:eastAsia="黑体"/>
          <w:b/>
          <w:kern w:val="0"/>
          <w:szCs w:val="21"/>
        </w:rPr>
        <w:t>教学时间总体安排表</w:t>
      </w:r>
    </w:p>
    <w:p w:rsidR="000646B2" w:rsidRDefault="000646B2">
      <w:pPr>
        <w:jc w:val="center"/>
        <w:rPr>
          <w:rFonts w:eastAsia="黑体"/>
          <w:b/>
          <w:kern w:val="0"/>
          <w:szCs w:val="21"/>
        </w:rPr>
      </w:pPr>
    </w:p>
    <w:p w:rsidR="000646B2" w:rsidRDefault="0072720C">
      <w:pPr>
        <w:tabs>
          <w:tab w:val="left" w:pos="8280"/>
        </w:tabs>
        <w:autoSpaceDE w:val="0"/>
        <w:autoSpaceDN w:val="0"/>
        <w:adjustRightInd w:val="0"/>
        <w:ind w:right="329" w:firstLineChars="100" w:firstLine="210"/>
        <w:jc w:val="left"/>
        <w:rPr>
          <w:rFonts w:ascii="宋体" w:cs="宋体"/>
          <w:kern w:val="0"/>
          <w:szCs w:val="21"/>
        </w:rPr>
      </w:pPr>
      <w:r>
        <w:rPr>
          <w:rFonts w:ascii="宋体" w:cs="宋体" w:hint="eastAsia"/>
          <w:kern w:val="0"/>
          <w:szCs w:val="21"/>
        </w:rPr>
        <w:t>环境设计专业                                                   单位：周</w:t>
      </w:r>
    </w:p>
    <w:p w:rsidR="000646B2" w:rsidRDefault="000646B2">
      <w:pPr>
        <w:autoSpaceDE w:val="0"/>
        <w:autoSpaceDN w:val="0"/>
        <w:adjustRightInd w:val="0"/>
        <w:spacing w:before="1" w:line="50" w:lineRule="exact"/>
        <w:jc w:val="left"/>
        <w:rPr>
          <w:rFonts w:ascii="宋体" w:cs="宋体"/>
          <w:kern w:val="0"/>
          <w:sz w:val="5"/>
          <w:szCs w:val="5"/>
        </w:rPr>
      </w:pPr>
    </w:p>
    <w:tbl>
      <w:tblPr>
        <w:tblW w:w="9285" w:type="dxa"/>
        <w:tblInd w:w="99" w:type="dxa"/>
        <w:tblLayout w:type="fixed"/>
        <w:tblCellMar>
          <w:left w:w="0" w:type="dxa"/>
          <w:right w:w="0" w:type="dxa"/>
        </w:tblCellMar>
        <w:tblLook w:val="04A0" w:firstRow="1" w:lastRow="0" w:firstColumn="1" w:lastColumn="0" w:noHBand="0" w:noVBand="1"/>
      </w:tblPr>
      <w:tblGrid>
        <w:gridCol w:w="564"/>
        <w:gridCol w:w="599"/>
        <w:gridCol w:w="670"/>
        <w:gridCol w:w="499"/>
        <w:gridCol w:w="735"/>
        <w:gridCol w:w="590"/>
        <w:gridCol w:w="872"/>
        <w:gridCol w:w="683"/>
        <w:gridCol w:w="1084"/>
        <w:gridCol w:w="585"/>
        <w:gridCol w:w="555"/>
        <w:gridCol w:w="559"/>
        <w:gridCol w:w="645"/>
        <w:gridCol w:w="645"/>
      </w:tblGrid>
      <w:tr w:rsidR="000646B2">
        <w:trPr>
          <w:trHeight w:hRule="exact" w:val="338"/>
        </w:trPr>
        <w:tc>
          <w:tcPr>
            <w:tcW w:w="564" w:type="dxa"/>
            <w:vMerge w:val="restart"/>
            <w:tcBorders>
              <w:top w:val="single" w:sz="12" w:space="0" w:color="000000"/>
              <w:left w:val="single" w:sz="12" w:space="0" w:color="000000"/>
              <w:bottom w:val="single" w:sz="4" w:space="0" w:color="000000"/>
              <w:right w:val="single" w:sz="4" w:space="0" w:color="000000"/>
            </w:tcBorders>
            <w:vAlign w:val="center"/>
          </w:tcPr>
          <w:p w:rsidR="000646B2" w:rsidRDefault="000646B2">
            <w:pPr>
              <w:adjustRightInd w:val="0"/>
              <w:snapToGrid w:val="0"/>
              <w:jc w:val="center"/>
              <w:rPr>
                <w:kern w:val="0"/>
                <w:sz w:val="24"/>
              </w:rPr>
            </w:pPr>
          </w:p>
        </w:tc>
        <w:tc>
          <w:tcPr>
            <w:tcW w:w="599"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学</w:t>
            </w:r>
          </w:p>
          <w:p w:rsidR="000646B2" w:rsidRDefault="0072720C">
            <w:pPr>
              <w:adjustRightInd w:val="0"/>
              <w:snapToGrid w:val="0"/>
              <w:jc w:val="center"/>
              <w:rPr>
                <w:kern w:val="0"/>
                <w:sz w:val="24"/>
              </w:rPr>
            </w:pPr>
            <w:r>
              <w:rPr>
                <w:rFonts w:hint="eastAsia"/>
                <w:b/>
                <w:color w:val="000000"/>
                <w:sz w:val="18"/>
                <w:szCs w:val="18"/>
              </w:rPr>
              <w:t>期</w:t>
            </w:r>
          </w:p>
        </w:tc>
        <w:tc>
          <w:tcPr>
            <w:tcW w:w="670"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理</w:t>
            </w:r>
          </w:p>
          <w:p w:rsidR="000646B2" w:rsidRDefault="0072720C">
            <w:pPr>
              <w:adjustRightInd w:val="0"/>
              <w:snapToGrid w:val="0"/>
              <w:jc w:val="center"/>
              <w:rPr>
                <w:b/>
                <w:color w:val="000000"/>
                <w:sz w:val="18"/>
                <w:szCs w:val="18"/>
              </w:rPr>
            </w:pPr>
            <w:r>
              <w:rPr>
                <w:rFonts w:hint="eastAsia"/>
                <w:b/>
                <w:color w:val="000000"/>
                <w:sz w:val="18"/>
                <w:szCs w:val="18"/>
              </w:rPr>
              <w:t>论</w:t>
            </w:r>
          </w:p>
          <w:p w:rsidR="000646B2" w:rsidRDefault="0072720C">
            <w:pPr>
              <w:adjustRightInd w:val="0"/>
              <w:snapToGrid w:val="0"/>
              <w:jc w:val="center"/>
              <w:rPr>
                <w:b/>
                <w:color w:val="000000"/>
                <w:sz w:val="18"/>
                <w:szCs w:val="18"/>
              </w:rPr>
            </w:pPr>
            <w:r>
              <w:rPr>
                <w:rFonts w:hint="eastAsia"/>
                <w:b/>
                <w:color w:val="000000"/>
                <w:sz w:val="18"/>
                <w:szCs w:val="18"/>
              </w:rPr>
              <w:t>教</w:t>
            </w:r>
          </w:p>
          <w:p w:rsidR="000646B2" w:rsidRDefault="0072720C">
            <w:pPr>
              <w:adjustRightInd w:val="0"/>
              <w:snapToGrid w:val="0"/>
              <w:jc w:val="center"/>
              <w:rPr>
                <w:kern w:val="0"/>
                <w:sz w:val="24"/>
              </w:rPr>
            </w:pPr>
            <w:r>
              <w:rPr>
                <w:rFonts w:hint="eastAsia"/>
                <w:b/>
                <w:color w:val="000000"/>
                <w:sz w:val="18"/>
                <w:szCs w:val="18"/>
              </w:rPr>
              <w:t>学</w:t>
            </w:r>
          </w:p>
        </w:tc>
        <w:tc>
          <w:tcPr>
            <w:tcW w:w="499"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0646B2">
            <w:pPr>
              <w:adjustRightInd w:val="0"/>
              <w:snapToGrid w:val="0"/>
              <w:jc w:val="center"/>
              <w:rPr>
                <w:b/>
                <w:color w:val="000000"/>
                <w:sz w:val="18"/>
                <w:szCs w:val="18"/>
              </w:rPr>
            </w:pPr>
          </w:p>
          <w:p w:rsidR="000646B2" w:rsidRDefault="0072720C">
            <w:pPr>
              <w:adjustRightInd w:val="0"/>
              <w:snapToGrid w:val="0"/>
              <w:spacing w:beforeLines="50" w:before="156"/>
              <w:jc w:val="center"/>
              <w:rPr>
                <w:kern w:val="0"/>
                <w:sz w:val="24"/>
              </w:rPr>
            </w:pPr>
            <w:r>
              <w:rPr>
                <w:rFonts w:hint="eastAsia"/>
                <w:b/>
                <w:color w:val="000000"/>
                <w:sz w:val="18"/>
                <w:szCs w:val="18"/>
              </w:rPr>
              <w:t>暑期实践教学</w:t>
            </w:r>
          </w:p>
        </w:tc>
        <w:tc>
          <w:tcPr>
            <w:tcW w:w="3964" w:type="dxa"/>
            <w:gridSpan w:val="5"/>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kern w:val="0"/>
                <w:sz w:val="24"/>
              </w:rPr>
            </w:pPr>
            <w:r>
              <w:rPr>
                <w:rFonts w:hint="eastAsia"/>
                <w:b/>
                <w:color w:val="000000"/>
                <w:sz w:val="18"/>
                <w:szCs w:val="18"/>
              </w:rPr>
              <w:t>实践教学</w:t>
            </w:r>
          </w:p>
        </w:tc>
        <w:tc>
          <w:tcPr>
            <w:tcW w:w="585"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入学</w:t>
            </w:r>
          </w:p>
          <w:p w:rsidR="000646B2" w:rsidRDefault="0072720C">
            <w:pPr>
              <w:adjustRightInd w:val="0"/>
              <w:snapToGrid w:val="0"/>
              <w:jc w:val="center"/>
              <w:rPr>
                <w:b/>
                <w:color w:val="000000"/>
                <w:sz w:val="18"/>
                <w:szCs w:val="18"/>
              </w:rPr>
            </w:pPr>
            <w:r>
              <w:rPr>
                <w:rFonts w:hint="eastAsia"/>
                <w:b/>
                <w:color w:val="000000"/>
                <w:sz w:val="18"/>
                <w:szCs w:val="18"/>
              </w:rPr>
              <w:t>教育</w:t>
            </w:r>
          </w:p>
          <w:p w:rsidR="000646B2" w:rsidRDefault="0072720C">
            <w:pPr>
              <w:adjustRightInd w:val="0"/>
              <w:snapToGrid w:val="0"/>
              <w:jc w:val="center"/>
              <w:rPr>
                <w:b/>
                <w:color w:val="000000"/>
                <w:sz w:val="18"/>
                <w:szCs w:val="18"/>
              </w:rPr>
            </w:pPr>
            <w:r>
              <w:rPr>
                <w:rFonts w:hint="eastAsia"/>
                <w:b/>
                <w:color w:val="000000"/>
                <w:sz w:val="18"/>
                <w:szCs w:val="18"/>
              </w:rPr>
              <w:t>毕业</w:t>
            </w:r>
          </w:p>
          <w:p w:rsidR="000646B2" w:rsidRDefault="0072720C">
            <w:pPr>
              <w:adjustRightInd w:val="0"/>
              <w:snapToGrid w:val="0"/>
              <w:jc w:val="center"/>
              <w:rPr>
                <w:kern w:val="0"/>
                <w:sz w:val="24"/>
              </w:rPr>
            </w:pPr>
            <w:r>
              <w:rPr>
                <w:rFonts w:hint="eastAsia"/>
                <w:b/>
                <w:color w:val="000000"/>
                <w:sz w:val="18"/>
                <w:szCs w:val="18"/>
              </w:rPr>
              <w:t>鉴定</w:t>
            </w:r>
          </w:p>
        </w:tc>
        <w:tc>
          <w:tcPr>
            <w:tcW w:w="555"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军</w:t>
            </w:r>
          </w:p>
          <w:p w:rsidR="000646B2" w:rsidRDefault="0072720C">
            <w:pPr>
              <w:adjustRightInd w:val="0"/>
              <w:snapToGrid w:val="0"/>
              <w:jc w:val="center"/>
              <w:rPr>
                <w:b/>
                <w:color w:val="000000"/>
                <w:sz w:val="18"/>
                <w:szCs w:val="18"/>
              </w:rPr>
            </w:pPr>
            <w:r>
              <w:rPr>
                <w:rFonts w:hint="eastAsia"/>
                <w:b/>
                <w:color w:val="000000"/>
                <w:sz w:val="18"/>
                <w:szCs w:val="18"/>
              </w:rPr>
              <w:t>事</w:t>
            </w:r>
          </w:p>
          <w:p w:rsidR="000646B2" w:rsidRDefault="0072720C">
            <w:pPr>
              <w:adjustRightInd w:val="0"/>
              <w:snapToGrid w:val="0"/>
              <w:jc w:val="center"/>
              <w:rPr>
                <w:b/>
                <w:color w:val="000000"/>
                <w:sz w:val="18"/>
                <w:szCs w:val="18"/>
              </w:rPr>
            </w:pPr>
            <w:proofErr w:type="gramStart"/>
            <w:r>
              <w:rPr>
                <w:rFonts w:hint="eastAsia"/>
                <w:b/>
                <w:color w:val="000000"/>
                <w:sz w:val="18"/>
                <w:szCs w:val="18"/>
              </w:rPr>
              <w:t>训</w:t>
            </w:r>
            <w:proofErr w:type="gramEnd"/>
          </w:p>
          <w:p w:rsidR="000646B2" w:rsidRDefault="0072720C">
            <w:pPr>
              <w:adjustRightInd w:val="0"/>
              <w:snapToGrid w:val="0"/>
              <w:jc w:val="center"/>
              <w:rPr>
                <w:kern w:val="0"/>
                <w:sz w:val="24"/>
              </w:rPr>
            </w:pPr>
            <w:r>
              <w:rPr>
                <w:rFonts w:hint="eastAsia"/>
                <w:b/>
                <w:color w:val="000000"/>
                <w:sz w:val="18"/>
                <w:szCs w:val="18"/>
              </w:rPr>
              <w:t>练</w:t>
            </w:r>
          </w:p>
        </w:tc>
        <w:tc>
          <w:tcPr>
            <w:tcW w:w="559"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公</w:t>
            </w:r>
          </w:p>
          <w:p w:rsidR="000646B2" w:rsidRDefault="0072720C">
            <w:pPr>
              <w:adjustRightInd w:val="0"/>
              <w:snapToGrid w:val="0"/>
              <w:jc w:val="center"/>
              <w:rPr>
                <w:kern w:val="0"/>
                <w:sz w:val="24"/>
              </w:rPr>
            </w:pPr>
            <w:r>
              <w:rPr>
                <w:rFonts w:hint="eastAsia"/>
                <w:b/>
                <w:color w:val="000000"/>
                <w:sz w:val="18"/>
                <w:szCs w:val="18"/>
              </w:rPr>
              <w:t>假</w:t>
            </w:r>
          </w:p>
        </w:tc>
        <w:tc>
          <w:tcPr>
            <w:tcW w:w="645"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考</w:t>
            </w:r>
          </w:p>
          <w:p w:rsidR="000646B2" w:rsidRDefault="0072720C">
            <w:pPr>
              <w:adjustRightInd w:val="0"/>
              <w:snapToGrid w:val="0"/>
              <w:jc w:val="center"/>
              <w:rPr>
                <w:kern w:val="0"/>
                <w:sz w:val="24"/>
              </w:rPr>
            </w:pPr>
            <w:r>
              <w:rPr>
                <w:rFonts w:hint="eastAsia"/>
                <w:b/>
                <w:color w:val="000000"/>
                <w:sz w:val="18"/>
                <w:szCs w:val="18"/>
              </w:rPr>
              <w:t>试</w:t>
            </w:r>
          </w:p>
        </w:tc>
        <w:tc>
          <w:tcPr>
            <w:tcW w:w="645" w:type="dxa"/>
            <w:vMerge w:val="restart"/>
            <w:tcBorders>
              <w:top w:val="single" w:sz="12" w:space="0" w:color="000000"/>
              <w:left w:val="single" w:sz="4" w:space="0" w:color="000000"/>
              <w:bottom w:val="single" w:sz="4" w:space="0" w:color="000000"/>
              <w:right w:val="single" w:sz="12" w:space="0" w:color="000000"/>
            </w:tcBorders>
            <w:vAlign w:val="center"/>
          </w:tcPr>
          <w:p w:rsidR="000646B2" w:rsidRDefault="0072720C">
            <w:pPr>
              <w:adjustRightInd w:val="0"/>
              <w:snapToGrid w:val="0"/>
              <w:jc w:val="center"/>
              <w:rPr>
                <w:b/>
                <w:color w:val="000000"/>
                <w:sz w:val="18"/>
                <w:szCs w:val="18"/>
              </w:rPr>
            </w:pPr>
            <w:proofErr w:type="gramStart"/>
            <w:r>
              <w:rPr>
                <w:rFonts w:hint="eastAsia"/>
                <w:b/>
                <w:color w:val="000000"/>
                <w:sz w:val="18"/>
                <w:szCs w:val="18"/>
              </w:rPr>
              <w:t>寒</w:t>
            </w:r>
            <w:proofErr w:type="gramEnd"/>
          </w:p>
          <w:p w:rsidR="000646B2" w:rsidRDefault="0072720C">
            <w:pPr>
              <w:adjustRightInd w:val="0"/>
              <w:snapToGrid w:val="0"/>
              <w:jc w:val="center"/>
              <w:rPr>
                <w:b/>
                <w:color w:val="000000"/>
                <w:sz w:val="18"/>
                <w:szCs w:val="18"/>
              </w:rPr>
            </w:pPr>
            <w:proofErr w:type="gramStart"/>
            <w:r>
              <w:rPr>
                <w:rFonts w:hint="eastAsia"/>
                <w:b/>
                <w:color w:val="000000"/>
                <w:sz w:val="18"/>
                <w:szCs w:val="18"/>
              </w:rPr>
              <w:t>暑</w:t>
            </w:r>
            <w:proofErr w:type="gramEnd"/>
          </w:p>
          <w:p w:rsidR="000646B2" w:rsidRDefault="0072720C">
            <w:pPr>
              <w:adjustRightInd w:val="0"/>
              <w:snapToGrid w:val="0"/>
              <w:jc w:val="center"/>
              <w:rPr>
                <w:b/>
                <w:color w:val="000000"/>
                <w:sz w:val="18"/>
                <w:szCs w:val="18"/>
              </w:rPr>
            </w:pPr>
            <w:r>
              <w:rPr>
                <w:rFonts w:hint="eastAsia"/>
                <w:b/>
                <w:color w:val="000000"/>
                <w:sz w:val="18"/>
                <w:szCs w:val="18"/>
              </w:rPr>
              <w:t>假</w:t>
            </w:r>
          </w:p>
          <w:p w:rsidR="000646B2" w:rsidRDefault="0072720C">
            <w:pPr>
              <w:adjustRightInd w:val="0"/>
              <w:snapToGrid w:val="0"/>
              <w:jc w:val="center"/>
              <w:rPr>
                <w:kern w:val="0"/>
                <w:sz w:val="24"/>
              </w:rPr>
            </w:pPr>
            <w:r>
              <w:rPr>
                <w:rFonts w:hint="eastAsia"/>
                <w:b/>
                <w:color w:val="000000"/>
                <w:sz w:val="18"/>
                <w:szCs w:val="18"/>
              </w:rPr>
              <w:t>期</w:t>
            </w:r>
          </w:p>
        </w:tc>
      </w:tr>
      <w:tr w:rsidR="000646B2">
        <w:trPr>
          <w:trHeight w:val="1116"/>
        </w:trPr>
        <w:tc>
          <w:tcPr>
            <w:tcW w:w="564" w:type="dxa"/>
            <w:vMerge/>
            <w:tcBorders>
              <w:top w:val="single" w:sz="12" w:space="0" w:color="000000"/>
              <w:left w:val="single" w:sz="12"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65"/>
              <w:ind w:left="325" w:right="-20"/>
              <w:jc w:val="center"/>
              <w:rPr>
                <w:kern w:val="0"/>
                <w:sz w:val="24"/>
              </w:rPr>
            </w:pPr>
          </w:p>
        </w:tc>
        <w:tc>
          <w:tcPr>
            <w:tcW w:w="599"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65"/>
              <w:ind w:left="325" w:right="-20"/>
              <w:jc w:val="center"/>
              <w:rPr>
                <w:kern w:val="0"/>
                <w:sz w:val="24"/>
              </w:rPr>
            </w:pPr>
          </w:p>
        </w:tc>
        <w:tc>
          <w:tcPr>
            <w:tcW w:w="670"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65"/>
              <w:ind w:left="325" w:right="-20"/>
              <w:jc w:val="center"/>
              <w:rPr>
                <w:kern w:val="0"/>
                <w:sz w:val="24"/>
              </w:rPr>
            </w:pPr>
          </w:p>
        </w:tc>
        <w:tc>
          <w:tcPr>
            <w:tcW w:w="499" w:type="dxa"/>
            <w:vMerge/>
            <w:tcBorders>
              <w:top w:val="single" w:sz="12"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65"/>
              <w:ind w:left="325" w:right="-20"/>
              <w:jc w:val="center"/>
              <w:rPr>
                <w:kern w:val="0"/>
                <w:sz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教</w:t>
            </w:r>
          </w:p>
          <w:p w:rsidR="000646B2" w:rsidRDefault="0072720C">
            <w:pPr>
              <w:adjustRightInd w:val="0"/>
              <w:snapToGrid w:val="0"/>
              <w:jc w:val="center"/>
              <w:rPr>
                <w:b/>
                <w:color w:val="000000"/>
                <w:sz w:val="18"/>
                <w:szCs w:val="18"/>
              </w:rPr>
            </w:pPr>
            <w:r>
              <w:rPr>
                <w:rFonts w:hint="eastAsia"/>
                <w:b/>
                <w:color w:val="000000"/>
                <w:sz w:val="18"/>
                <w:szCs w:val="18"/>
              </w:rPr>
              <w:t>学</w:t>
            </w:r>
          </w:p>
          <w:p w:rsidR="000646B2" w:rsidRDefault="0072720C">
            <w:pPr>
              <w:adjustRightInd w:val="0"/>
              <w:snapToGrid w:val="0"/>
              <w:jc w:val="center"/>
              <w:rPr>
                <w:b/>
                <w:color w:val="000000"/>
                <w:sz w:val="18"/>
                <w:szCs w:val="18"/>
              </w:rPr>
            </w:pPr>
            <w:r>
              <w:rPr>
                <w:rFonts w:hint="eastAsia"/>
                <w:b/>
                <w:color w:val="000000"/>
                <w:sz w:val="18"/>
                <w:szCs w:val="18"/>
              </w:rPr>
              <w:t>见</w:t>
            </w:r>
          </w:p>
          <w:p w:rsidR="000646B2" w:rsidRDefault="0072720C">
            <w:pPr>
              <w:adjustRightInd w:val="0"/>
              <w:snapToGrid w:val="0"/>
              <w:jc w:val="center"/>
              <w:rPr>
                <w:kern w:val="0"/>
                <w:sz w:val="24"/>
              </w:rPr>
            </w:pPr>
            <w:r>
              <w:rPr>
                <w:rFonts w:hint="eastAsia"/>
                <w:b/>
                <w:color w:val="000000"/>
                <w:sz w:val="18"/>
                <w:szCs w:val="18"/>
              </w:rPr>
              <w:t>习</w:t>
            </w:r>
          </w:p>
        </w:tc>
        <w:tc>
          <w:tcPr>
            <w:tcW w:w="590"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生</w:t>
            </w:r>
          </w:p>
          <w:p w:rsidR="000646B2" w:rsidRDefault="0072720C">
            <w:pPr>
              <w:adjustRightInd w:val="0"/>
              <w:snapToGrid w:val="0"/>
              <w:jc w:val="center"/>
              <w:rPr>
                <w:b/>
                <w:color w:val="000000"/>
                <w:sz w:val="18"/>
                <w:szCs w:val="18"/>
              </w:rPr>
            </w:pPr>
            <w:r>
              <w:rPr>
                <w:rFonts w:hint="eastAsia"/>
                <w:b/>
                <w:color w:val="000000"/>
                <w:sz w:val="18"/>
                <w:szCs w:val="18"/>
              </w:rPr>
              <w:t>产</w:t>
            </w:r>
          </w:p>
          <w:p w:rsidR="000646B2" w:rsidRDefault="0072720C">
            <w:pPr>
              <w:adjustRightInd w:val="0"/>
              <w:snapToGrid w:val="0"/>
              <w:jc w:val="center"/>
              <w:rPr>
                <w:b/>
                <w:color w:val="000000"/>
                <w:sz w:val="18"/>
                <w:szCs w:val="18"/>
              </w:rPr>
            </w:pPr>
            <w:r>
              <w:rPr>
                <w:rFonts w:hint="eastAsia"/>
                <w:b/>
                <w:color w:val="000000"/>
                <w:sz w:val="18"/>
                <w:szCs w:val="18"/>
              </w:rPr>
              <w:t>实</w:t>
            </w:r>
          </w:p>
          <w:p w:rsidR="000646B2" w:rsidRDefault="0072720C">
            <w:pPr>
              <w:adjustRightInd w:val="0"/>
              <w:snapToGrid w:val="0"/>
              <w:jc w:val="center"/>
              <w:rPr>
                <w:b/>
                <w:color w:val="000000"/>
                <w:sz w:val="18"/>
                <w:szCs w:val="18"/>
              </w:rPr>
            </w:pPr>
            <w:r>
              <w:rPr>
                <w:rFonts w:hint="eastAsia"/>
                <w:b/>
                <w:color w:val="000000"/>
                <w:sz w:val="18"/>
                <w:szCs w:val="18"/>
              </w:rPr>
              <w:t>习</w:t>
            </w:r>
          </w:p>
          <w:p w:rsidR="000646B2" w:rsidRDefault="000646B2">
            <w:pPr>
              <w:adjustRightInd w:val="0"/>
              <w:snapToGrid w:val="0"/>
              <w:jc w:val="center"/>
              <w:rPr>
                <w:kern w:val="0"/>
                <w:sz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专</w:t>
            </w:r>
          </w:p>
          <w:p w:rsidR="000646B2" w:rsidRDefault="0072720C">
            <w:pPr>
              <w:adjustRightInd w:val="0"/>
              <w:snapToGrid w:val="0"/>
              <w:jc w:val="center"/>
              <w:rPr>
                <w:b/>
                <w:color w:val="000000"/>
                <w:sz w:val="18"/>
                <w:szCs w:val="18"/>
              </w:rPr>
            </w:pPr>
            <w:r>
              <w:rPr>
                <w:rFonts w:hint="eastAsia"/>
                <w:b/>
                <w:color w:val="000000"/>
                <w:sz w:val="18"/>
                <w:szCs w:val="18"/>
              </w:rPr>
              <w:t>业</w:t>
            </w:r>
          </w:p>
          <w:p w:rsidR="000646B2" w:rsidRDefault="0072720C">
            <w:pPr>
              <w:adjustRightInd w:val="0"/>
              <w:snapToGrid w:val="0"/>
              <w:jc w:val="center"/>
              <w:rPr>
                <w:b/>
                <w:color w:val="000000"/>
                <w:sz w:val="18"/>
                <w:szCs w:val="18"/>
              </w:rPr>
            </w:pPr>
            <w:r>
              <w:rPr>
                <w:rFonts w:hint="eastAsia"/>
                <w:b/>
                <w:color w:val="000000"/>
                <w:sz w:val="18"/>
                <w:szCs w:val="18"/>
              </w:rPr>
              <w:t>实</w:t>
            </w:r>
          </w:p>
          <w:p w:rsidR="000646B2" w:rsidRDefault="0072720C">
            <w:pPr>
              <w:adjustRightInd w:val="0"/>
              <w:snapToGrid w:val="0"/>
              <w:jc w:val="center"/>
              <w:rPr>
                <w:kern w:val="0"/>
                <w:sz w:val="24"/>
              </w:rPr>
            </w:pPr>
            <w:proofErr w:type="gramStart"/>
            <w:r>
              <w:rPr>
                <w:rFonts w:hint="eastAsia"/>
                <w:b/>
                <w:color w:val="000000"/>
                <w:sz w:val="18"/>
                <w:szCs w:val="18"/>
              </w:rPr>
              <w:t>践</w:t>
            </w:r>
            <w:proofErr w:type="gramEnd"/>
          </w:p>
        </w:tc>
        <w:tc>
          <w:tcPr>
            <w:tcW w:w="683"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毕</w:t>
            </w:r>
          </w:p>
          <w:p w:rsidR="000646B2" w:rsidRDefault="0072720C">
            <w:pPr>
              <w:adjustRightInd w:val="0"/>
              <w:snapToGrid w:val="0"/>
              <w:jc w:val="center"/>
              <w:rPr>
                <w:b/>
                <w:color w:val="000000"/>
                <w:sz w:val="18"/>
                <w:szCs w:val="18"/>
              </w:rPr>
            </w:pPr>
            <w:r>
              <w:rPr>
                <w:rFonts w:hint="eastAsia"/>
                <w:b/>
                <w:color w:val="000000"/>
                <w:sz w:val="18"/>
                <w:szCs w:val="18"/>
              </w:rPr>
              <w:t>业</w:t>
            </w:r>
          </w:p>
          <w:p w:rsidR="000646B2" w:rsidRDefault="0072720C">
            <w:pPr>
              <w:adjustRightInd w:val="0"/>
              <w:snapToGrid w:val="0"/>
              <w:jc w:val="center"/>
              <w:rPr>
                <w:b/>
                <w:color w:val="000000"/>
                <w:sz w:val="18"/>
                <w:szCs w:val="18"/>
              </w:rPr>
            </w:pPr>
            <w:r>
              <w:rPr>
                <w:rFonts w:hint="eastAsia"/>
                <w:b/>
                <w:color w:val="000000"/>
                <w:sz w:val="18"/>
                <w:szCs w:val="18"/>
              </w:rPr>
              <w:t>实</w:t>
            </w:r>
          </w:p>
          <w:p w:rsidR="000646B2" w:rsidRDefault="0072720C">
            <w:pPr>
              <w:adjustRightInd w:val="0"/>
              <w:snapToGrid w:val="0"/>
              <w:jc w:val="center"/>
              <w:rPr>
                <w:b/>
                <w:color w:val="000000"/>
                <w:sz w:val="18"/>
                <w:szCs w:val="18"/>
              </w:rPr>
            </w:pPr>
            <w:r>
              <w:rPr>
                <w:rFonts w:hint="eastAsia"/>
                <w:b/>
                <w:color w:val="000000"/>
                <w:sz w:val="18"/>
                <w:szCs w:val="18"/>
              </w:rPr>
              <w:t>习</w:t>
            </w:r>
          </w:p>
          <w:p w:rsidR="000646B2" w:rsidRDefault="000646B2">
            <w:pPr>
              <w:adjustRightInd w:val="0"/>
              <w:snapToGrid w:val="0"/>
              <w:jc w:val="center"/>
              <w:rPr>
                <w:kern w:val="0"/>
                <w:sz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毕</w:t>
            </w:r>
          </w:p>
          <w:p w:rsidR="000646B2" w:rsidRDefault="0072720C">
            <w:pPr>
              <w:adjustRightInd w:val="0"/>
              <w:snapToGrid w:val="0"/>
              <w:jc w:val="center"/>
              <w:rPr>
                <w:b/>
                <w:color w:val="000000"/>
                <w:sz w:val="18"/>
                <w:szCs w:val="18"/>
              </w:rPr>
            </w:pPr>
            <w:r>
              <w:rPr>
                <w:rFonts w:hint="eastAsia"/>
                <w:b/>
                <w:color w:val="000000"/>
                <w:sz w:val="18"/>
                <w:szCs w:val="18"/>
              </w:rPr>
              <w:t>业</w:t>
            </w:r>
          </w:p>
          <w:p w:rsidR="000646B2" w:rsidRDefault="0072720C">
            <w:pPr>
              <w:adjustRightInd w:val="0"/>
              <w:snapToGrid w:val="0"/>
              <w:jc w:val="center"/>
              <w:rPr>
                <w:b/>
                <w:color w:val="000000"/>
                <w:sz w:val="18"/>
                <w:szCs w:val="18"/>
              </w:rPr>
            </w:pPr>
            <w:r>
              <w:rPr>
                <w:rFonts w:hint="eastAsia"/>
                <w:b/>
                <w:color w:val="000000"/>
                <w:sz w:val="18"/>
                <w:szCs w:val="18"/>
              </w:rPr>
              <w:t>设</w:t>
            </w:r>
          </w:p>
          <w:p w:rsidR="000646B2" w:rsidRDefault="0072720C">
            <w:pPr>
              <w:adjustRightInd w:val="0"/>
              <w:snapToGrid w:val="0"/>
              <w:jc w:val="center"/>
              <w:rPr>
                <w:kern w:val="0"/>
                <w:sz w:val="24"/>
              </w:rPr>
            </w:pPr>
            <w:r>
              <w:rPr>
                <w:rFonts w:hint="eastAsia"/>
                <w:b/>
                <w:color w:val="000000"/>
                <w:sz w:val="18"/>
                <w:szCs w:val="18"/>
              </w:rPr>
              <w:t>计</w:t>
            </w:r>
          </w:p>
        </w:tc>
        <w:tc>
          <w:tcPr>
            <w:tcW w:w="585"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555"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559"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645"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645" w:type="dxa"/>
            <w:vMerge/>
            <w:tcBorders>
              <w:top w:val="single" w:sz="12" w:space="0" w:color="000000"/>
              <w:left w:val="single" w:sz="4" w:space="0" w:color="000000"/>
              <w:bottom w:val="single" w:sz="4" w:space="0" w:color="000000"/>
              <w:right w:val="single" w:sz="12"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r>
      <w:tr w:rsidR="000646B2">
        <w:trPr>
          <w:trHeight w:hRule="exact" w:val="349"/>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proofErr w:type="gramStart"/>
            <w:r>
              <w:rPr>
                <w:rFonts w:ascii="宋体" w:cs="宋体" w:hint="eastAsia"/>
                <w:kern w:val="0"/>
                <w:sz w:val="18"/>
                <w:szCs w:val="18"/>
              </w:rPr>
              <w:t>一</w:t>
            </w:r>
            <w:proofErr w:type="gramEnd"/>
          </w:p>
        </w:tc>
        <w:tc>
          <w:tcPr>
            <w:tcW w:w="5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firstLineChars="100" w:firstLine="21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14</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0.5</w:t>
            </w:r>
          </w:p>
        </w:tc>
        <w:tc>
          <w:tcPr>
            <w:tcW w:w="55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350"/>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7"/>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2</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0646B2">
        <w:trPr>
          <w:trHeight w:hRule="exact" w:val="350"/>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r>
              <w:rPr>
                <w:rFonts w:ascii="宋体" w:cs="宋体" w:hint="eastAsia"/>
                <w:kern w:val="0"/>
                <w:sz w:val="18"/>
                <w:szCs w:val="18"/>
              </w:rPr>
              <w:t>二</w:t>
            </w: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3</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1景观）</w:t>
            </w: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669"/>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8"/>
              <w:rPr>
                <w:kern w:val="0"/>
                <w:sz w:val="24"/>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735"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0.5</w:t>
            </w:r>
          </w:p>
        </w:tc>
        <w:tc>
          <w:tcPr>
            <w:tcW w:w="590" w:type="dxa"/>
            <w:tcBorders>
              <w:top w:val="single" w:sz="4"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2（室内）</w:t>
            </w:r>
          </w:p>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1（景观）</w:t>
            </w:r>
          </w:p>
        </w:tc>
        <w:tc>
          <w:tcPr>
            <w:tcW w:w="683" w:type="dxa"/>
            <w:tcBorders>
              <w:top w:val="single" w:sz="4" w:space="0" w:color="000000"/>
              <w:left w:val="single" w:sz="4" w:space="0" w:color="000000"/>
              <w:bottom w:val="single" w:sz="4" w:space="0" w:color="000000"/>
              <w:right w:val="single" w:sz="4" w:space="0" w:color="000000"/>
            </w:tcBorders>
            <w:vAlign w:val="center"/>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0646B2">
        <w:trPr>
          <w:trHeight w:hRule="exact" w:val="350"/>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r>
              <w:rPr>
                <w:rFonts w:ascii="宋体" w:cs="宋体" w:hint="eastAsia"/>
                <w:kern w:val="0"/>
                <w:sz w:val="18"/>
                <w:szCs w:val="18"/>
              </w:rPr>
              <w:t>三</w:t>
            </w: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5</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1.5</w:t>
            </w: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350"/>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8"/>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6</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0646B2">
        <w:trPr>
          <w:trHeight w:hRule="exact" w:val="389"/>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r>
              <w:rPr>
                <w:rFonts w:ascii="宋体" w:cs="宋体" w:hint="eastAsia"/>
                <w:kern w:val="0"/>
                <w:sz w:val="18"/>
                <w:szCs w:val="18"/>
              </w:rPr>
              <w:t>四</w:t>
            </w: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7</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w:t>
            </w: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1084"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350"/>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8"/>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8</w:t>
            </w:r>
          </w:p>
        </w:tc>
        <w:tc>
          <w:tcPr>
            <w:tcW w:w="67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12</w:t>
            </w:r>
          </w:p>
        </w:tc>
        <w:tc>
          <w:tcPr>
            <w:tcW w:w="58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0.5</w:t>
            </w: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12"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r>
      <w:tr w:rsidR="000646B2">
        <w:trPr>
          <w:trHeight w:hRule="exact" w:val="426"/>
        </w:trPr>
        <w:tc>
          <w:tcPr>
            <w:tcW w:w="1163" w:type="dxa"/>
            <w:gridSpan w:val="2"/>
            <w:tcBorders>
              <w:top w:val="single" w:sz="4" w:space="0" w:color="000000"/>
              <w:left w:val="single" w:sz="12"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合计</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100</w:t>
            </w:r>
          </w:p>
        </w:tc>
        <w:tc>
          <w:tcPr>
            <w:tcW w:w="4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c>
          <w:tcPr>
            <w:tcW w:w="73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59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w:t>
            </w: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5</w:t>
            </w:r>
          </w:p>
        </w:tc>
        <w:tc>
          <w:tcPr>
            <w:tcW w:w="683"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1084"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18</w:t>
            </w:r>
          </w:p>
        </w:tc>
        <w:tc>
          <w:tcPr>
            <w:tcW w:w="58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55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8</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13</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34</w:t>
            </w:r>
          </w:p>
        </w:tc>
      </w:tr>
    </w:tbl>
    <w:p w:rsidR="000646B2" w:rsidRDefault="0072720C">
      <w:pPr>
        <w:adjustRightInd w:val="0"/>
        <w:snapToGrid w:val="0"/>
        <w:ind w:firstLineChars="100" w:firstLine="21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注：未单独标注部分为室内和景观方向相同。</w:t>
      </w:r>
      <w:r>
        <w:rPr>
          <w:rFonts w:ascii="宋体" w:hAnsi="宋体" w:cs="宋体" w:hint="eastAsia"/>
          <w:bCs/>
          <w:szCs w:val="21"/>
        </w:rPr>
        <w:t>毕业设计第7学期，20课时/6周，第8学期，30课时/12周。</w:t>
      </w:r>
    </w:p>
    <w:p w:rsidR="000646B2" w:rsidRDefault="000646B2">
      <w:pPr>
        <w:jc w:val="center"/>
        <w:rPr>
          <w:rFonts w:eastAsia="黑体"/>
          <w:b/>
          <w:kern w:val="0"/>
          <w:szCs w:val="21"/>
        </w:rPr>
      </w:pPr>
    </w:p>
    <w:p w:rsidR="000646B2" w:rsidRDefault="0072720C">
      <w:pPr>
        <w:jc w:val="center"/>
        <w:rPr>
          <w:rFonts w:eastAsia="黑体"/>
          <w:b/>
          <w:color w:val="FF0000"/>
          <w:kern w:val="0"/>
          <w:szCs w:val="21"/>
        </w:rPr>
      </w:pPr>
      <w:r>
        <w:rPr>
          <w:rFonts w:eastAsia="黑体" w:hint="eastAsia"/>
          <w:b/>
          <w:kern w:val="0"/>
          <w:szCs w:val="21"/>
        </w:rPr>
        <w:t>实践性</w:t>
      </w:r>
      <w:r>
        <w:rPr>
          <w:rFonts w:eastAsia="黑体"/>
          <w:b/>
          <w:kern w:val="0"/>
          <w:szCs w:val="21"/>
        </w:rPr>
        <w:t>教学环节安排表</w:t>
      </w:r>
    </w:p>
    <w:p w:rsidR="000646B2" w:rsidRDefault="000646B2">
      <w:pPr>
        <w:jc w:val="center"/>
        <w:rPr>
          <w:rFonts w:eastAsia="黑体"/>
          <w:b/>
          <w:kern w:val="0"/>
          <w:szCs w:val="21"/>
        </w:rPr>
      </w:pP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200"/>
        <w:gridCol w:w="2265"/>
        <w:gridCol w:w="570"/>
        <w:gridCol w:w="533"/>
        <w:gridCol w:w="552"/>
        <w:gridCol w:w="552"/>
        <w:gridCol w:w="552"/>
        <w:gridCol w:w="552"/>
        <w:gridCol w:w="552"/>
        <w:gridCol w:w="552"/>
        <w:gridCol w:w="552"/>
        <w:gridCol w:w="553"/>
        <w:gridCol w:w="858"/>
      </w:tblGrid>
      <w:tr w:rsidR="000646B2">
        <w:trPr>
          <w:trHeight w:val="270"/>
          <w:jc w:val="center"/>
        </w:trPr>
        <w:tc>
          <w:tcPr>
            <w:tcW w:w="501"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序号</w:t>
            </w:r>
          </w:p>
        </w:tc>
        <w:tc>
          <w:tcPr>
            <w:tcW w:w="1200"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265"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w:t>
            </w:r>
          </w:p>
        </w:tc>
        <w:tc>
          <w:tcPr>
            <w:tcW w:w="570"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533" w:type="dxa"/>
            <w:vMerge w:val="restart"/>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4417" w:type="dxa"/>
            <w:gridSpan w:val="8"/>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   </w:t>
            </w:r>
          </w:p>
        </w:tc>
        <w:tc>
          <w:tcPr>
            <w:tcW w:w="858" w:type="dxa"/>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0646B2">
        <w:trPr>
          <w:trHeight w:val="550"/>
          <w:jc w:val="center"/>
        </w:trPr>
        <w:tc>
          <w:tcPr>
            <w:tcW w:w="501"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1200"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2265"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570"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533" w:type="dxa"/>
            <w:vMerge/>
            <w:tcBorders>
              <w:bottom w:val="single" w:sz="4" w:space="0" w:color="auto"/>
            </w:tcBorders>
          </w:tcPr>
          <w:p w:rsidR="000646B2" w:rsidRDefault="000646B2">
            <w:pPr>
              <w:widowControl/>
              <w:jc w:val="center"/>
              <w:rPr>
                <w:rFonts w:ascii="黑体" w:eastAsia="黑体" w:hAnsi="黑体" w:cs="宋体"/>
                <w:b/>
                <w:color w:val="000000"/>
                <w:kern w:val="0"/>
                <w:szCs w:val="21"/>
              </w:rPr>
            </w:pPr>
          </w:p>
        </w:tc>
        <w:tc>
          <w:tcPr>
            <w:tcW w:w="552" w:type="dxa"/>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52" w:type="dxa"/>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52" w:type="dxa"/>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53"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858" w:type="dxa"/>
            <w:tcBorders>
              <w:bottom w:val="single" w:sz="4" w:space="0" w:color="auto"/>
            </w:tcBorders>
          </w:tcPr>
          <w:p w:rsidR="000646B2" w:rsidRDefault="000646B2">
            <w:pPr>
              <w:widowControl/>
              <w:jc w:val="left"/>
              <w:rPr>
                <w:rFonts w:ascii="楷体" w:eastAsia="楷体" w:hAnsi="楷体" w:cs="宋体"/>
                <w:b/>
                <w:color w:val="000000"/>
                <w:kern w:val="0"/>
                <w:sz w:val="22"/>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10400001</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军事训练</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Military Training</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17265018</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环境速写</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Environmental Sketch</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17265019</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专业认识见习</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 xml:space="preserve">Practice Program for   </w:t>
            </w:r>
            <w:proofErr w:type="spellStart"/>
            <w:r>
              <w:rPr>
                <w:rFonts w:asciiTheme="minorEastAsia" w:eastAsiaTheme="minorEastAsia" w:hAnsiTheme="minorEastAsia" w:cstheme="minorEastAsia" w:hint="eastAsia"/>
                <w:szCs w:val="21"/>
              </w:rPr>
              <w:lastRenderedPageBreak/>
              <w:t>Speciality</w:t>
            </w:r>
            <w:proofErr w:type="spellEnd"/>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lastRenderedPageBreak/>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0.5</w:t>
            </w: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552" w:type="dxa"/>
            <w:vAlign w:val="center"/>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lastRenderedPageBreak/>
              <w:t>4</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10030403</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毕业设计考察</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 xml:space="preserve">Graduation Project </w:t>
            </w:r>
            <w:hyperlink r:id="rId9" w:history="1">
              <w:r>
                <w:rPr>
                  <w:rFonts w:asciiTheme="minorEastAsia" w:eastAsiaTheme="minorEastAsia" w:hAnsiTheme="minorEastAsia" w:cstheme="minorEastAsia" w:hint="eastAsia"/>
                  <w:szCs w:val="21"/>
                </w:rPr>
                <w:t>study</w:t>
              </w:r>
            </w:hyperlink>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3" w:type="dxa"/>
            <w:vAlign w:val="center"/>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17265020</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顶岗实习</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Practice</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10</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10</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10</w:t>
            </w:r>
          </w:p>
        </w:tc>
        <w:tc>
          <w:tcPr>
            <w:tcW w:w="553" w:type="dxa"/>
            <w:vAlign w:val="center"/>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17265021</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Graduation Design</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15</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18</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20/6</w:t>
            </w:r>
          </w:p>
        </w:tc>
        <w:tc>
          <w:tcPr>
            <w:tcW w:w="553"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30</w:t>
            </w:r>
          </w:p>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kern w:val="0"/>
                <w:sz w:val="22"/>
              </w:rPr>
              <w:t>2</w:t>
            </w:r>
          </w:p>
        </w:tc>
        <w:tc>
          <w:tcPr>
            <w:tcW w:w="858" w:type="dxa"/>
          </w:tcPr>
          <w:p w:rsidR="000646B2" w:rsidRDefault="000646B2">
            <w:pPr>
              <w:widowControl/>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17265022</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装饰构造与施工</w:t>
            </w:r>
          </w:p>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Decorative Construction and Construction</w:t>
            </w:r>
          </w:p>
        </w:tc>
        <w:tc>
          <w:tcPr>
            <w:tcW w:w="570" w:type="dxa"/>
            <w:shd w:val="clear" w:color="auto" w:fill="auto"/>
            <w:vAlign w:val="center"/>
          </w:tcPr>
          <w:p w:rsidR="000646B2" w:rsidRDefault="0072720C">
            <w:pPr>
              <w:widowControl/>
              <w:jc w:val="center"/>
              <w:rPr>
                <w:rFonts w:ascii="宋体" w:hAnsi="宋体" w:cs="宋体"/>
                <w:szCs w:val="21"/>
              </w:rPr>
            </w:pPr>
            <w:r>
              <w:rPr>
                <w:rFonts w:ascii="宋体" w:hAnsi="宋体" w:cs="宋体" w:hint="eastAsia"/>
                <w:szCs w:val="21"/>
              </w:rPr>
              <w:t>1</w:t>
            </w:r>
          </w:p>
          <w:p w:rsidR="000646B2" w:rsidRDefault="0072720C">
            <w:pPr>
              <w:widowControl/>
              <w:jc w:val="center"/>
              <w:rPr>
                <w:rFonts w:ascii="宋体" w:hAnsi="宋体" w:cs="宋体"/>
                <w:szCs w:val="21"/>
              </w:rPr>
            </w:pPr>
            <w:r>
              <w:rPr>
                <w:rFonts w:ascii="宋体" w:hAnsi="宋体" w:cs="宋体" w:hint="eastAsia"/>
                <w:kern w:val="0"/>
                <w:sz w:val="15"/>
                <w:szCs w:val="15"/>
              </w:rPr>
              <w:t>室内</w:t>
            </w:r>
          </w:p>
        </w:tc>
        <w:tc>
          <w:tcPr>
            <w:tcW w:w="533" w:type="dxa"/>
            <w:shd w:val="clear" w:color="auto" w:fill="auto"/>
            <w:vAlign w:val="center"/>
          </w:tcPr>
          <w:p w:rsidR="000646B2" w:rsidRDefault="0072720C">
            <w:pPr>
              <w:widowControl/>
              <w:jc w:val="center"/>
              <w:rPr>
                <w:rFonts w:ascii="宋体" w:hAnsi="宋体" w:cs="宋体"/>
                <w:kern w:val="0"/>
                <w:sz w:val="22"/>
              </w:rPr>
            </w:pPr>
            <w:r>
              <w:rPr>
                <w:rFonts w:ascii="宋体" w:hAnsi="宋体" w:cs="宋体" w:hint="eastAsia"/>
                <w:kern w:val="0"/>
                <w:sz w:val="22"/>
              </w:rPr>
              <w:t>1</w:t>
            </w:r>
          </w:p>
          <w:p w:rsidR="000646B2" w:rsidRDefault="0072720C">
            <w:pPr>
              <w:widowControl/>
              <w:jc w:val="center"/>
              <w:rPr>
                <w:rFonts w:ascii="宋体" w:hAnsi="宋体" w:cs="宋体"/>
                <w:kern w:val="0"/>
                <w:sz w:val="22"/>
              </w:rPr>
            </w:pPr>
            <w:r>
              <w:rPr>
                <w:rFonts w:ascii="宋体" w:hAnsi="宋体" w:cs="宋体" w:hint="eastAsia"/>
                <w:kern w:val="0"/>
                <w:sz w:val="15"/>
                <w:szCs w:val="15"/>
              </w:rPr>
              <w:t>室内</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kern w:val="0"/>
                <w:sz w:val="22"/>
              </w:rPr>
            </w:pPr>
          </w:p>
          <w:p w:rsidR="000646B2" w:rsidRDefault="0072720C">
            <w:pPr>
              <w:widowControl/>
              <w:jc w:val="center"/>
              <w:rPr>
                <w:rFonts w:ascii="宋体" w:hAnsi="宋体" w:cs="宋体"/>
                <w:kern w:val="0"/>
                <w:sz w:val="22"/>
              </w:rPr>
            </w:pPr>
            <w:r>
              <w:rPr>
                <w:rFonts w:ascii="宋体" w:hAnsi="宋体" w:cs="宋体" w:hint="eastAsia"/>
                <w:kern w:val="0"/>
                <w:sz w:val="22"/>
              </w:rPr>
              <w:t>1</w:t>
            </w:r>
          </w:p>
          <w:p w:rsidR="000646B2" w:rsidRDefault="0072720C">
            <w:pPr>
              <w:widowControl/>
              <w:jc w:val="center"/>
              <w:rPr>
                <w:rFonts w:ascii="宋体" w:hAnsi="宋体" w:cs="宋体"/>
                <w:color w:val="000000"/>
                <w:kern w:val="0"/>
                <w:szCs w:val="21"/>
              </w:rPr>
            </w:pPr>
            <w:r>
              <w:rPr>
                <w:rFonts w:ascii="宋体" w:hAnsi="宋体" w:cs="宋体" w:hint="eastAsia"/>
                <w:kern w:val="0"/>
                <w:sz w:val="15"/>
                <w:szCs w:val="15"/>
              </w:rPr>
              <w:t>室内</w:t>
            </w: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17265023</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景观构造课程设计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Landscape Structure Curricula Design</w:t>
            </w:r>
          </w:p>
        </w:tc>
        <w:tc>
          <w:tcPr>
            <w:tcW w:w="570" w:type="dxa"/>
            <w:shd w:val="clear" w:color="auto" w:fill="auto"/>
            <w:vAlign w:val="center"/>
          </w:tcPr>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22"/>
              </w:rPr>
              <w:t>1</w:t>
            </w:r>
          </w:p>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15"/>
                <w:szCs w:val="15"/>
              </w:rPr>
              <w:t>景观</w:t>
            </w:r>
          </w:p>
        </w:tc>
        <w:tc>
          <w:tcPr>
            <w:tcW w:w="533" w:type="dxa"/>
            <w:shd w:val="clear" w:color="auto" w:fill="auto"/>
            <w:vAlign w:val="center"/>
          </w:tcPr>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22"/>
              </w:rPr>
              <w:t>1</w:t>
            </w:r>
          </w:p>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15"/>
                <w:szCs w:val="15"/>
              </w:rPr>
              <w:t>景观</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p w:rsidR="000646B2" w:rsidRDefault="0072720C">
            <w:pPr>
              <w:widowControl/>
              <w:jc w:val="center"/>
              <w:rPr>
                <w:rFonts w:ascii="宋体" w:hAnsi="宋体" w:cs="宋体"/>
                <w:color w:val="000000"/>
                <w:kern w:val="0"/>
                <w:szCs w:val="21"/>
              </w:rPr>
            </w:pPr>
            <w:r>
              <w:rPr>
                <w:rFonts w:ascii="宋体" w:hAnsi="宋体" w:cs="宋体" w:hint="eastAsia"/>
                <w:kern w:val="0"/>
                <w:sz w:val="15"/>
                <w:szCs w:val="15"/>
              </w:rPr>
              <w:t>景观</w:t>
            </w: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9</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10150075</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房屋建筑学课程设计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Course Design of House Architecture Design</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p w:rsidR="000646B2" w:rsidRDefault="0072720C">
            <w:pPr>
              <w:widowControl/>
              <w:jc w:val="center"/>
              <w:rPr>
                <w:rFonts w:ascii="宋体" w:hAnsi="宋体" w:cs="宋体"/>
                <w:color w:val="000000"/>
                <w:kern w:val="0"/>
                <w:szCs w:val="21"/>
              </w:rPr>
            </w:pPr>
            <w:r>
              <w:rPr>
                <w:rFonts w:ascii="宋体" w:hAnsi="宋体" w:cs="宋体" w:hint="eastAsia"/>
                <w:color w:val="000000"/>
                <w:kern w:val="0"/>
                <w:sz w:val="15"/>
                <w:szCs w:val="15"/>
              </w:rPr>
              <w:t>景观</w:t>
            </w: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p w:rsidR="000646B2" w:rsidRDefault="0072720C">
            <w:pPr>
              <w:widowControl/>
              <w:jc w:val="center"/>
              <w:rPr>
                <w:rFonts w:ascii="宋体" w:hAnsi="宋体" w:cs="宋体"/>
                <w:kern w:val="0"/>
                <w:sz w:val="15"/>
                <w:szCs w:val="15"/>
              </w:rPr>
            </w:pPr>
            <w:r>
              <w:rPr>
                <w:rFonts w:ascii="宋体" w:hAnsi="宋体" w:cs="宋体" w:hint="eastAsia"/>
                <w:kern w:val="0"/>
                <w:sz w:val="15"/>
                <w:szCs w:val="15"/>
              </w:rPr>
              <w:t>室内</w:t>
            </w:r>
          </w:p>
        </w:tc>
        <w:tc>
          <w:tcPr>
            <w:tcW w:w="552" w:type="dxa"/>
          </w:tcPr>
          <w:p w:rsidR="000646B2" w:rsidRDefault="000646B2">
            <w:pPr>
              <w:widowControl/>
              <w:jc w:val="left"/>
              <w:rPr>
                <w:rFonts w:ascii="宋体" w:hAnsi="宋体" w:cs="宋体"/>
                <w:kern w:val="0"/>
                <w:sz w:val="15"/>
                <w:szCs w:val="15"/>
              </w:rPr>
            </w:pP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10150038</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工程造价与预算</w:t>
            </w:r>
          </w:p>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Project Cost and Budget Curricula Design</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52" w:type="dxa"/>
            <w:vAlign w:val="center"/>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1053"/>
          <w:jc w:val="center"/>
        </w:trPr>
        <w:tc>
          <w:tcPr>
            <w:tcW w:w="3966" w:type="dxa"/>
            <w:gridSpan w:val="3"/>
            <w:shd w:val="clear" w:color="auto" w:fill="auto"/>
            <w:vAlign w:val="center"/>
          </w:tcPr>
          <w:p w:rsidR="000646B2" w:rsidRDefault="0072720C">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70" w:type="dxa"/>
            <w:shd w:val="clear" w:color="auto" w:fill="auto"/>
            <w:vAlign w:val="center"/>
          </w:tcPr>
          <w:p w:rsidR="000646B2" w:rsidRDefault="0072720C">
            <w:pPr>
              <w:widowControl/>
              <w:jc w:val="center"/>
              <w:rPr>
                <w:rFonts w:ascii="宋体" w:hAnsi="宋体" w:cs="宋体"/>
                <w:szCs w:val="21"/>
              </w:rPr>
            </w:pPr>
            <w:r>
              <w:rPr>
                <w:rFonts w:ascii="宋体" w:hAnsi="宋体" w:cs="宋体" w:hint="eastAsia"/>
                <w:szCs w:val="21"/>
              </w:rPr>
              <w:t>36</w:t>
            </w:r>
          </w:p>
        </w:tc>
        <w:tc>
          <w:tcPr>
            <w:tcW w:w="533" w:type="dxa"/>
            <w:vAlign w:val="center"/>
          </w:tcPr>
          <w:p w:rsidR="000646B2" w:rsidRDefault="0072720C">
            <w:pPr>
              <w:widowControl/>
              <w:rPr>
                <w:rFonts w:ascii="宋体" w:hAnsi="宋体" w:cs="宋体"/>
                <w:szCs w:val="21"/>
              </w:rPr>
            </w:pPr>
            <w:r>
              <w:rPr>
                <w:rFonts w:ascii="宋体" w:hAnsi="宋体" w:cs="宋体" w:hint="eastAsia"/>
                <w:szCs w:val="21"/>
              </w:rPr>
              <w:t>39</w:t>
            </w:r>
          </w:p>
        </w:tc>
        <w:tc>
          <w:tcPr>
            <w:tcW w:w="552" w:type="dxa"/>
            <w:shd w:val="clear" w:color="auto" w:fill="auto"/>
            <w:vAlign w:val="center"/>
          </w:tcPr>
          <w:p w:rsidR="000646B2" w:rsidRDefault="0072720C">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552" w:type="dxa"/>
            <w:shd w:val="clear" w:color="auto" w:fill="auto"/>
            <w:vAlign w:val="center"/>
          </w:tcPr>
          <w:p w:rsidR="000646B2" w:rsidRDefault="000646B2">
            <w:pPr>
              <w:widowControl/>
              <w:jc w:val="center"/>
              <w:rPr>
                <w:rFonts w:ascii="宋体" w:hAnsi="宋体" w:cs="宋体"/>
                <w:color w:val="000000"/>
                <w:kern w:val="0"/>
                <w:sz w:val="22"/>
              </w:rPr>
            </w:pPr>
          </w:p>
        </w:tc>
        <w:tc>
          <w:tcPr>
            <w:tcW w:w="552" w:type="dxa"/>
            <w:shd w:val="clear" w:color="auto" w:fill="auto"/>
            <w:vAlign w:val="center"/>
          </w:tcPr>
          <w:p w:rsidR="000646B2" w:rsidRDefault="0072720C">
            <w:pPr>
              <w:widowControl/>
              <w:jc w:val="center"/>
              <w:rPr>
                <w:rFonts w:ascii="宋体" w:hAnsi="宋体" w:cs="宋体"/>
                <w:szCs w:val="21"/>
              </w:rPr>
            </w:pPr>
            <w:r>
              <w:rPr>
                <w:rFonts w:ascii="宋体" w:hAnsi="宋体" w:cs="宋体" w:hint="eastAsia"/>
                <w:szCs w:val="21"/>
              </w:rPr>
              <w:t>1</w:t>
            </w:r>
          </w:p>
          <w:p w:rsidR="000646B2" w:rsidRDefault="0072720C">
            <w:pPr>
              <w:widowControl/>
              <w:jc w:val="center"/>
              <w:rPr>
                <w:rFonts w:ascii="宋体" w:hAnsi="宋体" w:cs="宋体"/>
                <w:szCs w:val="21"/>
              </w:rPr>
            </w:pPr>
            <w:r>
              <w:rPr>
                <w:rFonts w:ascii="宋体" w:hAnsi="宋体" w:cs="宋体" w:hint="eastAsia"/>
                <w:kern w:val="0"/>
                <w:sz w:val="15"/>
                <w:szCs w:val="15"/>
              </w:rPr>
              <w:t>景观</w:t>
            </w:r>
          </w:p>
        </w:tc>
        <w:tc>
          <w:tcPr>
            <w:tcW w:w="552" w:type="dxa"/>
            <w:vAlign w:val="center"/>
          </w:tcPr>
          <w:p w:rsidR="000646B2" w:rsidRDefault="0072720C">
            <w:pPr>
              <w:widowControl/>
              <w:jc w:val="center"/>
              <w:rPr>
                <w:rFonts w:ascii="宋体" w:hAnsi="宋体" w:cs="宋体"/>
                <w:color w:val="000000"/>
                <w:kern w:val="0"/>
                <w:sz w:val="15"/>
                <w:szCs w:val="15"/>
              </w:rPr>
            </w:pPr>
            <w:r>
              <w:rPr>
                <w:rFonts w:ascii="宋体" w:hAnsi="宋体" w:cs="宋体" w:hint="eastAsia"/>
                <w:color w:val="000000"/>
                <w:kern w:val="0"/>
                <w:szCs w:val="21"/>
              </w:rPr>
              <w:t>2.5</w:t>
            </w:r>
            <w:r>
              <w:rPr>
                <w:rFonts w:ascii="宋体" w:hAnsi="宋体" w:cs="宋体" w:hint="eastAsia"/>
                <w:color w:val="000000"/>
                <w:kern w:val="0"/>
                <w:sz w:val="15"/>
                <w:szCs w:val="15"/>
              </w:rPr>
              <w:t>室内</w:t>
            </w:r>
          </w:p>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1.5</w:t>
            </w:r>
          </w:p>
          <w:p w:rsidR="000646B2" w:rsidRDefault="0072720C">
            <w:pPr>
              <w:widowControl/>
              <w:jc w:val="center"/>
              <w:rPr>
                <w:rFonts w:ascii="宋体" w:hAnsi="宋体" w:cs="宋体"/>
                <w:kern w:val="0"/>
                <w:sz w:val="15"/>
                <w:szCs w:val="15"/>
              </w:rPr>
            </w:pPr>
            <w:r>
              <w:rPr>
                <w:rFonts w:ascii="宋体" w:hAnsi="宋体" w:cs="宋体" w:hint="eastAsia"/>
                <w:kern w:val="0"/>
                <w:sz w:val="15"/>
                <w:szCs w:val="15"/>
              </w:rPr>
              <w:t>景观</w:t>
            </w:r>
          </w:p>
        </w:tc>
        <w:tc>
          <w:tcPr>
            <w:tcW w:w="552" w:type="dxa"/>
            <w:vAlign w:val="center"/>
          </w:tcPr>
          <w:p w:rsidR="000646B2" w:rsidRDefault="0072720C">
            <w:pPr>
              <w:widowControl/>
              <w:jc w:val="center"/>
              <w:rPr>
                <w:rFonts w:ascii="宋体" w:hAnsi="宋体" w:cs="宋体"/>
                <w:color w:val="000000"/>
                <w:kern w:val="0"/>
                <w:sz w:val="22"/>
              </w:rPr>
            </w:pPr>
            <w:r>
              <w:rPr>
                <w:rFonts w:ascii="宋体" w:hAnsi="宋体" w:cs="宋体" w:hint="eastAsia"/>
                <w:color w:val="000000"/>
                <w:kern w:val="0"/>
                <w:szCs w:val="21"/>
              </w:rPr>
              <w:t>1.5</w:t>
            </w:r>
          </w:p>
        </w:tc>
        <w:tc>
          <w:tcPr>
            <w:tcW w:w="552" w:type="dxa"/>
            <w:vAlign w:val="center"/>
          </w:tcPr>
          <w:p w:rsidR="000646B2" w:rsidRDefault="0072720C">
            <w:pPr>
              <w:widowControl/>
              <w:jc w:val="center"/>
              <w:rPr>
                <w:rFonts w:ascii="宋体" w:hAnsi="宋体" w:cs="宋体"/>
                <w:szCs w:val="21"/>
              </w:rPr>
            </w:pPr>
            <w:r>
              <w:rPr>
                <w:rFonts w:ascii="宋体" w:hAnsi="宋体" w:cs="宋体" w:hint="eastAsia"/>
                <w:szCs w:val="21"/>
              </w:rPr>
              <w:t>1</w:t>
            </w:r>
          </w:p>
        </w:tc>
        <w:tc>
          <w:tcPr>
            <w:tcW w:w="552" w:type="dxa"/>
            <w:vAlign w:val="center"/>
          </w:tcPr>
          <w:p w:rsidR="000646B2" w:rsidRDefault="0072720C">
            <w:pPr>
              <w:widowControl/>
              <w:jc w:val="center"/>
              <w:rPr>
                <w:rFonts w:ascii="宋体" w:hAnsi="宋体" w:cs="宋体"/>
                <w:szCs w:val="21"/>
              </w:rPr>
            </w:pPr>
            <w:r>
              <w:rPr>
                <w:rFonts w:ascii="宋体" w:hAnsi="宋体" w:cs="宋体" w:hint="eastAsia"/>
                <w:szCs w:val="21"/>
              </w:rPr>
              <w:t>18</w:t>
            </w:r>
          </w:p>
        </w:tc>
        <w:tc>
          <w:tcPr>
            <w:tcW w:w="553" w:type="dxa"/>
            <w:vAlign w:val="center"/>
          </w:tcPr>
          <w:p w:rsidR="000646B2" w:rsidRDefault="0072720C">
            <w:pPr>
              <w:widowControl/>
              <w:jc w:val="center"/>
              <w:rPr>
                <w:rFonts w:ascii="宋体" w:hAnsi="宋体" w:cs="宋体"/>
                <w:szCs w:val="21"/>
              </w:rPr>
            </w:pPr>
            <w:r>
              <w:rPr>
                <w:rFonts w:ascii="宋体" w:hAnsi="宋体" w:cs="宋体" w:hint="eastAsia"/>
                <w:szCs w:val="21"/>
              </w:rPr>
              <w:t>12</w:t>
            </w:r>
          </w:p>
        </w:tc>
        <w:tc>
          <w:tcPr>
            <w:tcW w:w="858" w:type="dxa"/>
            <w:vAlign w:val="center"/>
          </w:tcPr>
          <w:p w:rsidR="000646B2" w:rsidRDefault="000646B2">
            <w:pPr>
              <w:widowControl/>
              <w:jc w:val="center"/>
              <w:rPr>
                <w:rFonts w:ascii="Times New Roman" w:hAnsi="Times New Roman"/>
                <w:szCs w:val="21"/>
              </w:rPr>
            </w:pPr>
          </w:p>
        </w:tc>
      </w:tr>
    </w:tbl>
    <w:p w:rsidR="000646B2" w:rsidRDefault="0072720C">
      <w:pPr>
        <w:adjustRightInd w:val="0"/>
        <w:snapToGrid w:val="0"/>
        <w:rPr>
          <w:rFonts w:ascii="宋体" w:hAnsi="宋体" w:cs="宋体"/>
          <w:bCs/>
          <w:szCs w:val="21"/>
        </w:rPr>
      </w:pPr>
      <w:r>
        <w:rPr>
          <w:rFonts w:ascii="宋体" w:hAnsi="宋体" w:cs="宋体" w:hint="eastAsia"/>
          <w:bCs/>
          <w:szCs w:val="21"/>
        </w:rPr>
        <w:t>注：</w:t>
      </w:r>
      <w:r>
        <w:rPr>
          <w:rFonts w:asciiTheme="minorEastAsia" w:eastAsiaTheme="minorEastAsia" w:hAnsiTheme="minorEastAsia" w:cstheme="minorEastAsia" w:hint="eastAsia"/>
          <w:bCs/>
          <w:szCs w:val="21"/>
        </w:rPr>
        <w:t>未单独标注部分为室内和景观方向相同。</w:t>
      </w:r>
      <w:r>
        <w:rPr>
          <w:rFonts w:ascii="宋体" w:hAnsi="宋体" w:cs="宋体" w:hint="eastAsia"/>
          <w:bCs/>
          <w:szCs w:val="21"/>
        </w:rPr>
        <w:t>实践性教学</w:t>
      </w:r>
      <w:r>
        <w:rPr>
          <w:rFonts w:ascii="宋体" w:hAnsi="宋体" w:cs="宋体" w:hint="eastAsia"/>
          <w:bCs/>
          <w:kern w:val="0"/>
          <w:szCs w:val="21"/>
        </w:rPr>
        <w:t>按周计算，</w:t>
      </w:r>
      <w:r>
        <w:rPr>
          <w:rFonts w:ascii="宋体" w:hAnsi="宋体" w:cs="宋体" w:hint="eastAsia"/>
          <w:bCs/>
          <w:szCs w:val="21"/>
        </w:rPr>
        <w:t>32课时/周。毕业设计15学分，480课时，18周，其中第7学期6周，20课时/周，第8学期12周，30课时/周。</w:t>
      </w:r>
    </w:p>
    <w:p w:rsidR="000646B2" w:rsidRDefault="000646B2">
      <w:pPr>
        <w:adjustRightInd w:val="0"/>
        <w:snapToGrid w:val="0"/>
        <w:spacing w:beforeLines="50" w:before="156" w:line="360" w:lineRule="auto"/>
        <w:rPr>
          <w:rFonts w:ascii="宋体" w:hAnsi="宋体" w:cs="宋体"/>
          <w:bCs/>
          <w:szCs w:val="21"/>
        </w:rPr>
      </w:pPr>
    </w:p>
    <w:p w:rsidR="000646B2" w:rsidRDefault="0072720C">
      <w:pPr>
        <w:adjustRightInd w:val="0"/>
        <w:snapToGrid w:val="0"/>
        <w:spacing w:beforeLines="50" w:before="156" w:line="360" w:lineRule="auto"/>
        <w:jc w:val="center"/>
        <w:rPr>
          <w:rFonts w:ascii="黑体" w:eastAsia="黑体" w:hAnsi="黑体"/>
          <w:b/>
          <w:szCs w:val="21"/>
        </w:rPr>
      </w:pPr>
      <w:r>
        <w:rPr>
          <w:rFonts w:ascii="黑体" w:eastAsia="黑体" w:hAnsi="黑体" w:hint="eastAsia"/>
          <w:b/>
          <w:szCs w:val="21"/>
        </w:rPr>
        <w:t>环境设计专业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122"/>
        <w:gridCol w:w="167"/>
        <w:gridCol w:w="181"/>
        <w:gridCol w:w="2354"/>
        <w:gridCol w:w="600"/>
        <w:gridCol w:w="540"/>
        <w:gridCol w:w="59"/>
        <w:gridCol w:w="45"/>
        <w:gridCol w:w="405"/>
        <w:gridCol w:w="29"/>
        <w:gridCol w:w="480"/>
        <w:gridCol w:w="58"/>
        <w:gridCol w:w="451"/>
        <w:gridCol w:w="87"/>
        <w:gridCol w:w="422"/>
        <w:gridCol w:w="116"/>
        <w:gridCol w:w="393"/>
        <w:gridCol w:w="145"/>
        <w:gridCol w:w="364"/>
        <w:gridCol w:w="174"/>
        <w:gridCol w:w="321"/>
        <w:gridCol w:w="217"/>
        <w:gridCol w:w="307"/>
        <w:gridCol w:w="232"/>
        <w:gridCol w:w="785"/>
      </w:tblGrid>
      <w:tr w:rsidR="000646B2">
        <w:trPr>
          <w:trHeight w:val="270"/>
          <w:jc w:val="center"/>
        </w:trPr>
        <w:tc>
          <w:tcPr>
            <w:tcW w:w="475"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289" w:type="dxa"/>
            <w:gridSpan w:val="2"/>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535" w:type="dxa"/>
            <w:gridSpan w:val="2"/>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课程名称(中英文)</w:t>
            </w:r>
          </w:p>
        </w:tc>
        <w:tc>
          <w:tcPr>
            <w:tcW w:w="600"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分</w:t>
            </w:r>
          </w:p>
        </w:tc>
        <w:tc>
          <w:tcPr>
            <w:tcW w:w="599" w:type="dxa"/>
            <w:gridSpan w:val="2"/>
            <w:vMerge w:val="restart"/>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4246" w:type="dxa"/>
            <w:gridSpan w:val="17"/>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w:t>
            </w:r>
            <w:proofErr w:type="gramStart"/>
            <w:r>
              <w:rPr>
                <w:rFonts w:ascii="黑体" w:eastAsia="黑体" w:hAnsi="黑体" w:cs="宋体" w:hint="eastAsia"/>
                <w:b/>
                <w:color w:val="000000"/>
                <w:kern w:val="0"/>
                <w:szCs w:val="21"/>
              </w:rPr>
              <w:t>学期周</w:t>
            </w:r>
            <w:proofErr w:type="gramEnd"/>
            <w:r>
              <w:rPr>
                <w:rFonts w:ascii="黑体" w:eastAsia="黑体" w:hAnsi="黑体" w:cs="宋体" w:hint="eastAsia"/>
                <w:b/>
                <w:color w:val="000000"/>
                <w:kern w:val="0"/>
                <w:szCs w:val="21"/>
              </w:rPr>
              <w:t>学时</w:t>
            </w:r>
            <w:r>
              <w:rPr>
                <w:rFonts w:ascii="黑体" w:eastAsia="黑体" w:hAnsi="黑体" w:cs="宋体"/>
                <w:b/>
                <w:color w:val="000000"/>
                <w:kern w:val="0"/>
                <w:szCs w:val="21"/>
              </w:rPr>
              <w:t>分配</w:t>
            </w:r>
          </w:p>
        </w:tc>
        <w:tc>
          <w:tcPr>
            <w:tcW w:w="785" w:type="dxa"/>
            <w:vMerge w:val="restart"/>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0646B2">
        <w:trPr>
          <w:trHeight w:val="550"/>
          <w:jc w:val="center"/>
        </w:trPr>
        <w:tc>
          <w:tcPr>
            <w:tcW w:w="475"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1289" w:type="dxa"/>
            <w:gridSpan w:val="2"/>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2535" w:type="dxa"/>
            <w:gridSpan w:val="2"/>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600"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599" w:type="dxa"/>
            <w:gridSpan w:val="2"/>
            <w:vMerge/>
            <w:tcBorders>
              <w:bottom w:val="single" w:sz="4" w:space="0" w:color="auto"/>
            </w:tcBorders>
          </w:tcPr>
          <w:p w:rsidR="000646B2" w:rsidRDefault="000646B2">
            <w:pPr>
              <w:widowControl/>
              <w:jc w:val="center"/>
              <w:rPr>
                <w:rFonts w:ascii="黑体" w:eastAsia="黑体" w:hAnsi="黑体" w:cs="宋体"/>
                <w:b/>
                <w:color w:val="000000"/>
                <w:kern w:val="0"/>
                <w:szCs w:val="21"/>
              </w:rPr>
            </w:pPr>
          </w:p>
        </w:tc>
        <w:tc>
          <w:tcPr>
            <w:tcW w:w="479" w:type="dxa"/>
            <w:gridSpan w:val="3"/>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38" w:type="dxa"/>
            <w:gridSpan w:val="2"/>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38" w:type="dxa"/>
            <w:gridSpan w:val="2"/>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39"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785" w:type="dxa"/>
            <w:vMerge/>
            <w:tcBorders>
              <w:bottom w:val="single" w:sz="4" w:space="0" w:color="auto"/>
            </w:tcBorders>
          </w:tcPr>
          <w:p w:rsidR="000646B2" w:rsidRDefault="000646B2">
            <w:pPr>
              <w:widowControl/>
              <w:jc w:val="left"/>
              <w:rPr>
                <w:rFonts w:ascii="楷体" w:eastAsia="楷体" w:hAnsi="楷体" w:cs="宋体"/>
                <w:b/>
                <w:color w:val="000000"/>
                <w:kern w:val="0"/>
                <w:sz w:val="22"/>
              </w:rPr>
            </w:pPr>
          </w:p>
        </w:tc>
      </w:tr>
      <w:tr w:rsidR="000646B2">
        <w:trPr>
          <w:trHeight w:val="270"/>
          <w:jc w:val="center"/>
        </w:trPr>
        <w:tc>
          <w:tcPr>
            <w:tcW w:w="475" w:type="dxa"/>
            <w:vMerge w:val="restart"/>
            <w:shd w:val="clear" w:color="auto" w:fill="auto"/>
            <w:vAlign w:val="center"/>
          </w:tcPr>
          <w:p w:rsidR="000646B2" w:rsidRDefault="0072720C">
            <w:pPr>
              <w:widowControl/>
              <w:jc w:val="center"/>
              <w:rPr>
                <w:rFonts w:ascii="楷体" w:eastAsia="楷体" w:hAnsi="楷体" w:cs="宋体"/>
                <w:color w:val="000000"/>
                <w:kern w:val="0"/>
                <w:sz w:val="18"/>
                <w:szCs w:val="18"/>
              </w:rPr>
            </w:pPr>
            <w:r>
              <w:rPr>
                <w:rFonts w:asciiTheme="minorEastAsia" w:eastAsiaTheme="minorEastAsia" w:hAnsiTheme="minorEastAsia" w:cs="宋体" w:hint="eastAsia"/>
                <w:b/>
                <w:bCs/>
                <w:color w:val="000000"/>
                <w:kern w:val="0"/>
                <w:szCs w:val="21"/>
              </w:rPr>
              <w:t>通修课</w:t>
            </w: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031001</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w:t>
            </w:r>
            <w:r>
              <w:rPr>
                <w:rFonts w:asciiTheme="minorEastAsia" w:eastAsiaTheme="minorEastAsia" w:hAnsiTheme="minorEastAsia" w:cs="宋体"/>
                <w:color w:val="000000"/>
                <w:kern w:val="0"/>
                <w:szCs w:val="21"/>
              </w:rPr>
              <w:t>道德修养与法律基础</w:t>
            </w:r>
          </w:p>
          <w:p w:rsidR="000646B2" w:rsidRDefault="0072720C">
            <w:pPr>
              <w:widowControl/>
              <w:jc w:val="left"/>
              <w:rPr>
                <w:rFonts w:asciiTheme="minorEastAsia" w:eastAsiaTheme="minorEastAsia" w:hAnsiTheme="minorEastAsia" w:cs="宋体"/>
                <w:color w:val="000000"/>
                <w:kern w:val="0"/>
                <w:szCs w:val="21"/>
              </w:rPr>
            </w:pPr>
            <w:r>
              <w:rPr>
                <w:rFonts w:hint="eastAsia"/>
              </w:rPr>
              <w:t>Ideological and moral cultivation and legal basis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72720C">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2</w:t>
            </w:r>
          </w:p>
        </w:tc>
        <w:tc>
          <w:tcPr>
            <w:tcW w:w="538" w:type="dxa"/>
            <w:gridSpan w:val="2"/>
            <w:shd w:val="clear" w:color="auto" w:fill="auto"/>
            <w:vAlign w:val="center"/>
          </w:tcPr>
          <w:p w:rsidR="000646B2" w:rsidRDefault="000646B2">
            <w:pPr>
              <w:widowControl/>
              <w:jc w:val="center"/>
              <w:rPr>
                <w:rFonts w:ascii="黑体" w:eastAsia="黑体" w:hAnsi="黑体" w:cs="宋体"/>
                <w:color w:val="000000"/>
                <w:kern w:val="0"/>
                <w:szCs w:val="21"/>
              </w:rPr>
            </w:pPr>
          </w:p>
        </w:tc>
        <w:tc>
          <w:tcPr>
            <w:tcW w:w="538" w:type="dxa"/>
            <w:gridSpan w:val="2"/>
            <w:shd w:val="clear" w:color="auto" w:fill="auto"/>
            <w:vAlign w:val="center"/>
          </w:tcPr>
          <w:p w:rsidR="000646B2" w:rsidRDefault="000646B2">
            <w:pPr>
              <w:widowControl/>
              <w:jc w:val="center"/>
              <w:rPr>
                <w:rFonts w:ascii="黑体" w:eastAsia="黑体" w:hAnsi="黑体"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rsidP="00FC51C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FC51C1">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031002</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中国近现代史纲要</w:t>
            </w:r>
          </w:p>
          <w:p w:rsidR="000646B2" w:rsidRDefault="0072720C">
            <w:pPr>
              <w:widowControl/>
              <w:jc w:val="left"/>
              <w:rPr>
                <w:rFonts w:asciiTheme="minorEastAsia" w:eastAsiaTheme="minorEastAsia" w:hAnsiTheme="minorEastAsia" w:cs="宋体"/>
                <w:color w:val="000000"/>
                <w:kern w:val="0"/>
                <w:szCs w:val="21"/>
              </w:rPr>
            </w:pPr>
            <w:r>
              <w:rPr>
                <w:rFonts w:hint="eastAsia"/>
              </w:rPr>
              <w:t xml:space="preserve">Outline of modern Chinese </w:t>
            </w:r>
            <w:r>
              <w:rPr>
                <w:rFonts w:hint="eastAsia"/>
              </w:rPr>
              <w:lastRenderedPageBreak/>
              <w:t>history</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2</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w:t>
            </w:r>
            <w:r>
              <w:rPr>
                <w:rFonts w:asciiTheme="minorEastAsia" w:eastAsiaTheme="minorEastAsia" w:hAnsiTheme="minorEastAsia" w:cs="宋体"/>
                <w:color w:val="000000"/>
                <w:kern w:val="0"/>
                <w:szCs w:val="21"/>
              </w:rPr>
              <w:t>003</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马克思主义基本原理概论</w:t>
            </w:r>
          </w:p>
          <w:p w:rsidR="000646B2" w:rsidRDefault="0072720C">
            <w:pPr>
              <w:widowControl/>
              <w:jc w:val="left"/>
              <w:rPr>
                <w:rFonts w:asciiTheme="minorEastAsia" w:eastAsiaTheme="minorEastAsia" w:hAnsiTheme="minorEastAsia" w:cs="宋体"/>
                <w:color w:val="000000"/>
                <w:kern w:val="0"/>
                <w:szCs w:val="21"/>
              </w:rPr>
            </w:pPr>
            <w:r>
              <w:rPr>
                <w:rFonts w:hint="eastAsia"/>
              </w:rPr>
              <w:t>Basic Principle of Marxism</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rsidP="00FC51C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FC51C1">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031004</w:t>
            </w:r>
            <w:r>
              <w:rPr>
                <w:rFonts w:asciiTheme="minorEastAsia" w:eastAsiaTheme="minorEastAsia" w:hAnsiTheme="minorEastAsia" w:cs="宋体"/>
                <w:color w:val="000000"/>
                <w:kern w:val="0"/>
                <w:szCs w:val="21"/>
              </w:rPr>
              <w:t>-5</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毛泽东思想和中国特色社会主义理论体系概论(</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0646B2" w:rsidRDefault="0072720C">
            <w:pPr>
              <w:widowControl/>
              <w:jc w:val="left"/>
              <w:rPr>
                <w:rFonts w:asciiTheme="minorEastAsia" w:eastAsiaTheme="minorEastAsia" w:hAnsiTheme="minorEastAsia" w:cs="宋体"/>
                <w:color w:val="000000"/>
                <w:kern w:val="0"/>
                <w:szCs w:val="21"/>
              </w:rPr>
            </w:pPr>
            <w:r>
              <w:rPr>
                <w:rFonts w:hint="eastAsia"/>
              </w:rPr>
              <w:t>An introduction to Mao Zedong thought and the theoretical system of socialism with Chinese characteristics (1) and (2)</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形势与政策(</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0646B2" w:rsidRDefault="0072720C">
            <w:pPr>
              <w:widowControl/>
              <w:jc w:val="left"/>
              <w:rPr>
                <w:rFonts w:asciiTheme="minorEastAsia" w:eastAsiaTheme="minorEastAsia" w:hAnsiTheme="minorEastAsia" w:cs="宋体"/>
                <w:color w:val="000000"/>
                <w:kern w:val="0"/>
                <w:szCs w:val="21"/>
              </w:rPr>
            </w:pPr>
            <w:r>
              <w:rPr>
                <w:rFonts w:hint="eastAsia"/>
              </w:rPr>
              <w:t>Situation and policy (1), (2)</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3A122A"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18071005</w:t>
            </w:r>
          </w:p>
        </w:tc>
        <w:tc>
          <w:tcPr>
            <w:tcW w:w="2535" w:type="dxa"/>
            <w:gridSpan w:val="2"/>
            <w:shd w:val="clear" w:color="auto" w:fill="auto"/>
            <w:vAlign w:val="center"/>
          </w:tcPr>
          <w:p w:rsidR="00495641" w:rsidRDefault="003A122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大学英语基础课程I</w:t>
            </w:r>
          </w:p>
          <w:p w:rsidR="00495641" w:rsidRDefault="00495641">
            <w:pPr>
              <w:widowControl/>
              <w:jc w:val="left"/>
              <w:rPr>
                <w:rFonts w:asciiTheme="minorEastAsia" w:eastAsiaTheme="minorEastAsia" w:hAnsiTheme="minorEastAsia" w:cs="宋体"/>
                <w:color w:val="000000"/>
                <w:kern w:val="0"/>
                <w:szCs w:val="21"/>
              </w:rPr>
            </w:pPr>
            <w:r>
              <w:t>Preparatory English</w:t>
            </w:r>
            <w:r>
              <w:rPr>
                <w:rFonts w:hint="eastAsia"/>
              </w:rPr>
              <w:t xml:space="preserve"> </w:t>
            </w:r>
            <w:r w:rsidR="003A122A">
              <w:rPr>
                <w:rFonts w:asciiTheme="minorEastAsia" w:eastAsiaTheme="minorEastAsia" w:hAnsiTheme="minorEastAsia" w:cs="宋体" w:hint="eastAsia"/>
                <w:color w:val="000000"/>
                <w:kern w:val="0"/>
                <w:szCs w:val="21"/>
              </w:rPr>
              <w:t>I</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785" w:type="dxa"/>
          </w:tcPr>
          <w:p w:rsidR="00495641" w:rsidRDefault="00495641">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3A122A" w:rsidP="003A122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18071006</w:t>
            </w:r>
          </w:p>
        </w:tc>
        <w:tc>
          <w:tcPr>
            <w:tcW w:w="2535" w:type="dxa"/>
            <w:gridSpan w:val="2"/>
            <w:shd w:val="clear" w:color="auto" w:fill="auto"/>
            <w:vAlign w:val="center"/>
          </w:tcPr>
          <w:p w:rsidR="003A122A" w:rsidRDefault="003A122A" w:rsidP="003A122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大学英语基础课程</w:t>
            </w:r>
            <w:r>
              <w:rPr>
                <w:rFonts w:ascii="宋体" w:hAnsi="宋体" w:hint="eastAsia"/>
              </w:rPr>
              <w:t>Ⅱ</w:t>
            </w:r>
          </w:p>
          <w:p w:rsidR="00495641" w:rsidRDefault="0049564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ascii="Arial" w:hAnsi="Arial" w:cs="Arial" w:hint="eastAsia"/>
                <w:color w:val="333333"/>
                <w:sz w:val="20"/>
                <w:szCs w:val="20"/>
                <w:shd w:val="clear" w:color="auto" w:fill="FFFFFF"/>
              </w:rPr>
              <w:t xml:space="preserve"> </w:t>
            </w:r>
            <w:r w:rsidR="003A122A">
              <w:rPr>
                <w:rFonts w:ascii="宋体" w:hAnsi="宋体" w:hint="eastAsia"/>
              </w:rPr>
              <w:t>Ⅱ</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785" w:type="dxa"/>
          </w:tcPr>
          <w:p w:rsidR="00495641" w:rsidRDefault="00495641">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3A122A" w:rsidP="003A122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18071007</w:t>
            </w:r>
          </w:p>
        </w:tc>
        <w:tc>
          <w:tcPr>
            <w:tcW w:w="2535" w:type="dxa"/>
            <w:gridSpan w:val="2"/>
            <w:shd w:val="clear" w:color="auto" w:fill="auto"/>
            <w:vAlign w:val="center"/>
          </w:tcPr>
          <w:p w:rsidR="003A122A" w:rsidRDefault="003A122A" w:rsidP="003A122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大学英语应用课程I</w:t>
            </w:r>
          </w:p>
          <w:p w:rsidR="00495641" w:rsidRDefault="0049564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sidR="003A122A">
              <w:rPr>
                <w:rFonts w:asciiTheme="minorEastAsia" w:eastAsiaTheme="minorEastAsia" w:hAnsiTheme="minorEastAsia" w:cs="宋体" w:hint="eastAsia"/>
                <w:color w:val="000000"/>
                <w:kern w:val="0"/>
                <w:szCs w:val="21"/>
              </w:rPr>
              <w:t>I</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785" w:type="dxa"/>
          </w:tcPr>
          <w:p w:rsidR="00495641" w:rsidRDefault="00495641">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Pr="003A122A" w:rsidRDefault="003A122A" w:rsidP="003A122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18071008</w:t>
            </w:r>
          </w:p>
        </w:tc>
        <w:tc>
          <w:tcPr>
            <w:tcW w:w="2535" w:type="dxa"/>
            <w:gridSpan w:val="2"/>
            <w:shd w:val="clear" w:color="auto" w:fill="auto"/>
            <w:vAlign w:val="center"/>
          </w:tcPr>
          <w:p w:rsidR="003A122A" w:rsidRDefault="003A122A" w:rsidP="003A122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大学英语应用课程</w:t>
            </w:r>
            <w:r>
              <w:rPr>
                <w:rFonts w:ascii="宋体" w:hAnsi="宋体" w:hint="eastAsia"/>
              </w:rPr>
              <w:t>Ⅱ</w:t>
            </w:r>
          </w:p>
          <w:p w:rsidR="00495641" w:rsidRDefault="0049564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sidR="003A122A">
              <w:rPr>
                <w:rFonts w:ascii="宋体" w:hAnsi="宋体" w:hint="eastAsia"/>
              </w:rPr>
              <w:t>Ⅱ</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9"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785" w:type="dxa"/>
            <w:vAlign w:val="center"/>
          </w:tcPr>
          <w:p w:rsidR="00495641" w:rsidRDefault="00495641">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10111001-4</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(4)</w:t>
            </w:r>
          </w:p>
          <w:p w:rsidR="000646B2" w:rsidRDefault="0072720C">
            <w:pPr>
              <w:widowControl/>
              <w:jc w:val="left"/>
              <w:rPr>
                <w:rFonts w:asciiTheme="minorEastAsia" w:eastAsiaTheme="minorEastAsia" w:hAnsiTheme="minorEastAsia" w:cs="宋体"/>
                <w:color w:val="000000"/>
                <w:kern w:val="0"/>
                <w:szCs w:val="21"/>
              </w:rPr>
            </w:pPr>
            <w:r>
              <w:rPr>
                <w:rFonts w:hint="eastAsia"/>
              </w:rPr>
              <w:t>Sports (1), (2), (3), (4)</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10401001</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军事理论</w:t>
            </w:r>
          </w:p>
          <w:p w:rsidR="000646B2" w:rsidRDefault="0072720C">
            <w:pPr>
              <w:widowControl/>
              <w:jc w:val="left"/>
              <w:rPr>
                <w:rFonts w:asciiTheme="minorEastAsia" w:eastAsiaTheme="minorEastAsia" w:hAnsiTheme="minorEastAsia" w:cs="宋体"/>
                <w:color w:val="000000"/>
                <w:kern w:val="0"/>
                <w:szCs w:val="21"/>
              </w:rPr>
            </w:pPr>
            <w:r>
              <w:rPr>
                <w:rFonts w:hint="eastAsia"/>
              </w:rPr>
              <w:t>Military theory</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131003</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计算机及程序设计</w:t>
            </w:r>
            <w:r>
              <w:rPr>
                <w:rFonts w:asciiTheme="minorEastAsia" w:eastAsiaTheme="minorEastAsia" w:hAnsiTheme="minorEastAsia" w:cs="宋体" w:hint="eastAsia"/>
                <w:color w:val="000000"/>
                <w:kern w:val="0"/>
                <w:szCs w:val="21"/>
              </w:rPr>
              <w:t>Ⅲ</w:t>
            </w:r>
          </w:p>
          <w:p w:rsidR="000646B2" w:rsidRDefault="0072720C">
            <w:pPr>
              <w:widowControl/>
              <w:jc w:val="left"/>
              <w:rPr>
                <w:rFonts w:asciiTheme="minorEastAsia" w:eastAsiaTheme="minorEastAsia" w:hAnsiTheme="minorEastAsia" w:cs="宋体"/>
                <w:color w:val="000000"/>
                <w:kern w:val="0"/>
                <w:szCs w:val="21"/>
              </w:rPr>
            </w:pPr>
            <w:r>
              <w:rPr>
                <w:rFonts w:hint="eastAsia"/>
              </w:rPr>
              <w:t>University computer and program design 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B1B32">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785" w:type="dxa"/>
          </w:tcPr>
          <w:p w:rsidR="000646B2" w:rsidRDefault="000646B2">
            <w:pPr>
              <w:widowControl/>
              <w:jc w:val="left"/>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37.5</w:t>
            </w:r>
          </w:p>
        </w:tc>
        <w:tc>
          <w:tcPr>
            <w:tcW w:w="599" w:type="dxa"/>
            <w:gridSpan w:val="2"/>
            <w:vAlign w:val="center"/>
          </w:tcPr>
          <w:p w:rsidR="000646B2" w:rsidRDefault="0072720C">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8.5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9"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785" w:type="dxa"/>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272"/>
          <w:jc w:val="center"/>
        </w:trPr>
        <w:tc>
          <w:tcPr>
            <w:tcW w:w="475" w:type="dxa"/>
            <w:vMerge w:val="restart"/>
            <w:shd w:val="clear" w:color="auto" w:fill="auto"/>
            <w:vAlign w:val="center"/>
          </w:tcPr>
          <w:p w:rsidR="000646B2" w:rsidRDefault="0072720C">
            <w:pPr>
              <w:widowControl/>
              <w:jc w:val="center"/>
              <w:rPr>
                <w:rFonts w:ascii="楷体" w:eastAsia="楷体" w:hAnsi="楷体" w:cs="宋体"/>
                <w:color w:val="000000"/>
                <w:kern w:val="0"/>
                <w:sz w:val="22"/>
              </w:rPr>
            </w:pPr>
            <w:r>
              <w:rPr>
                <w:rFonts w:asciiTheme="minorEastAsia" w:eastAsiaTheme="minorEastAsia" w:hAnsiTheme="minorEastAsia" w:cs="宋体" w:hint="eastAsia"/>
                <w:b/>
                <w:bCs/>
                <w:color w:val="000000"/>
                <w:kern w:val="0"/>
                <w:szCs w:val="21"/>
              </w:rPr>
              <w:t>学科基础课</w:t>
            </w: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17262033</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学科导论课</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Subject </w:t>
            </w:r>
            <w:r>
              <w:rPr>
                <w:rFonts w:ascii="Times New Roman" w:hAnsi="Times New Roman" w:hint="eastAsia"/>
                <w:sz w:val="18"/>
                <w:szCs w:val="18"/>
              </w:rPr>
              <w:t>I</w:t>
            </w:r>
            <w:r>
              <w:rPr>
                <w:rFonts w:ascii="Times New Roman" w:hAnsi="Times New Roman"/>
                <w:sz w:val="18"/>
                <w:szCs w:val="18"/>
              </w:rPr>
              <w:t xml:space="preserve">ntroductory </w:t>
            </w:r>
            <w:r>
              <w:rPr>
                <w:rFonts w:ascii="Times New Roman" w:hAnsi="Times New Roman" w:hint="eastAsia"/>
                <w:sz w:val="18"/>
                <w:szCs w:val="18"/>
              </w:rPr>
              <w:t>C</w:t>
            </w:r>
            <w:r>
              <w:rPr>
                <w:rFonts w:ascii="Times New Roman" w:hAnsi="Times New Roman"/>
                <w:sz w:val="18"/>
                <w:szCs w:val="18"/>
              </w:rPr>
              <w:t>ourse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1</w:t>
            </w:r>
          </w:p>
        </w:tc>
        <w:tc>
          <w:tcPr>
            <w:tcW w:w="59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38" w:type="dxa"/>
            <w:gridSpan w:val="2"/>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color w:val="000000"/>
                <w:kern w:val="0"/>
                <w:szCs w:val="21"/>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17262034</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sz w:val="18"/>
                <w:szCs w:val="18"/>
              </w:rPr>
              <w:t>设计素描</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Design </w:t>
            </w:r>
            <w:r>
              <w:rPr>
                <w:rFonts w:ascii="Times New Roman" w:hAnsi="Times New Roman" w:hint="eastAsia"/>
                <w:sz w:val="18"/>
                <w:szCs w:val="18"/>
              </w:rPr>
              <w:t>S</w:t>
            </w:r>
            <w:r>
              <w:rPr>
                <w:rFonts w:ascii="Times New Roman" w:hAnsi="Times New Roman"/>
                <w:sz w:val="18"/>
                <w:szCs w:val="18"/>
              </w:rPr>
              <w:t>ketc</w:t>
            </w:r>
            <w:r>
              <w:rPr>
                <w:rFonts w:ascii="Times New Roman" w:hAnsi="Times New Roman" w:hint="eastAsia"/>
                <w:sz w:val="18"/>
                <w:szCs w:val="18"/>
              </w:rPr>
              <w:t>h</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16/3</w:t>
            </w:r>
          </w:p>
        </w:tc>
        <w:tc>
          <w:tcPr>
            <w:tcW w:w="538" w:type="dxa"/>
            <w:gridSpan w:val="2"/>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color w:val="000000"/>
                <w:kern w:val="0"/>
                <w:szCs w:val="21"/>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17262035</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设计色彩</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Design and Color</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17262036</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设计基础</w:t>
            </w:r>
            <w:r>
              <w:rPr>
                <w:rFonts w:ascii="Times New Roman" w:hAnsi="Times New Roman"/>
                <w:sz w:val="18"/>
                <w:szCs w:val="18"/>
              </w:rPr>
              <w:t>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Design Basis 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2.5</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16/4</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17262037</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环境设计效果图表现技法</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Environment design rendering techniques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17262038</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设计基础</w:t>
            </w:r>
            <w:r>
              <w:rPr>
                <w:rFonts w:ascii="Times New Roman" w:hAnsi="Times New Roman"/>
                <w:sz w:val="18"/>
                <w:szCs w:val="18"/>
              </w:rPr>
              <w:t>II</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sz w:val="18"/>
                <w:szCs w:val="18"/>
              </w:rPr>
              <w:t>Design Basis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17262039</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环境设计制图</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Environmental Design Mapping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3</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17262040</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设计初步</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Preliminary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716"/>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rsidP="001571D9">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w:t>
            </w:r>
            <w:r w:rsidR="001571D9">
              <w:rPr>
                <w:rFonts w:asciiTheme="minorEastAsia" w:eastAsiaTheme="minorEastAsia" w:hAnsiTheme="minorEastAsia" w:cs="宋体" w:hint="eastAsia"/>
                <w:kern w:val="0"/>
                <w:sz w:val="18"/>
                <w:szCs w:val="18"/>
              </w:rPr>
              <w:t>58</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人机工程学</w:t>
            </w:r>
          </w:p>
          <w:p w:rsidR="000646B2" w:rsidRPr="00376190" w:rsidRDefault="0072720C" w:rsidP="00376190">
            <w:pPr>
              <w:widowControl/>
              <w:jc w:val="center"/>
              <w:rPr>
                <w:rFonts w:ascii="Times New Roman" w:hAnsi="Times New Roman"/>
                <w:sz w:val="18"/>
                <w:szCs w:val="18"/>
              </w:rPr>
            </w:pPr>
            <w:r>
              <w:rPr>
                <w:rFonts w:ascii="Times New Roman" w:hAnsi="Times New Roman"/>
                <w:sz w:val="18"/>
                <w:szCs w:val="18"/>
              </w:rPr>
              <w:t>Ergonomic</w:t>
            </w:r>
            <w:r>
              <w:rPr>
                <w:rFonts w:ascii="Times New Roman" w:hAnsi="Times New Roman" w:hint="eastAsia"/>
                <w:sz w:val="18"/>
                <w:szCs w:val="18"/>
              </w:rPr>
              <w:t>s</w:t>
            </w:r>
            <w:bookmarkStart w:id="0" w:name="_GoBack"/>
            <w:bookmarkEnd w:id="0"/>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17262053</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中外设计史</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History of  Modern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val="restart"/>
            <w:shd w:val="clear" w:color="auto" w:fill="auto"/>
            <w:vAlign w:val="center"/>
          </w:tcPr>
          <w:p w:rsidR="000646B2" w:rsidRDefault="000646B2">
            <w:pPr>
              <w:widowControl/>
              <w:jc w:val="center"/>
              <w:rPr>
                <w:rFonts w:ascii="楷体" w:eastAsia="楷体" w:hAnsi="楷体" w:cs="宋体"/>
                <w:color w:val="000000"/>
                <w:kern w:val="0"/>
                <w:sz w:val="22"/>
              </w:rPr>
            </w:pPr>
          </w:p>
          <w:p w:rsidR="000646B2" w:rsidRDefault="000646B2">
            <w:pPr>
              <w:widowControl/>
              <w:jc w:val="center"/>
              <w:rPr>
                <w:rFonts w:ascii="楷体" w:eastAsia="楷体" w:hAnsi="楷体" w:cs="宋体"/>
                <w:color w:val="000000"/>
                <w:kern w:val="0"/>
                <w:sz w:val="22"/>
              </w:rPr>
            </w:pPr>
          </w:p>
          <w:p w:rsidR="000646B2" w:rsidRDefault="000646B2">
            <w:pPr>
              <w:widowControl/>
              <w:jc w:val="center"/>
              <w:rPr>
                <w:rFonts w:ascii="楷体" w:eastAsia="楷体" w:hAnsi="楷体" w:cs="宋体"/>
                <w:color w:val="000000"/>
                <w:kern w:val="0"/>
                <w:sz w:val="22"/>
              </w:rPr>
            </w:pPr>
          </w:p>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10152028</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中外建筑史</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sz w:val="18"/>
                <w:szCs w:val="18"/>
              </w:rPr>
              <w:t>Chinese</w:t>
            </w:r>
            <w:r>
              <w:rPr>
                <w:rFonts w:ascii="Times New Roman" w:hAnsi="Times New Roman" w:hint="eastAsia"/>
                <w:sz w:val="18"/>
                <w:szCs w:val="18"/>
              </w:rPr>
              <w:t xml:space="preserve"> </w:t>
            </w:r>
            <w:r>
              <w:rPr>
                <w:rFonts w:ascii="Times New Roman" w:hAnsi="Times New Roman"/>
                <w:sz w:val="18"/>
                <w:szCs w:val="18"/>
              </w:rPr>
              <w:t>and Foreign Experience of Architectural History</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rsidP="00903875">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1726204</w:t>
            </w:r>
            <w:r w:rsidR="00903875">
              <w:rPr>
                <w:rFonts w:asciiTheme="minorEastAsia" w:eastAsiaTheme="minorEastAsia" w:hAnsiTheme="minorEastAsia" w:cs="宋体" w:hint="eastAsia"/>
                <w:kern w:val="0"/>
                <w:sz w:val="18"/>
                <w:szCs w:val="18"/>
              </w:rPr>
              <w:t>2</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建筑装饰材料</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sz w:val="18"/>
                <w:szCs w:val="18"/>
              </w:rPr>
              <w:t>Building decoration materials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3</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10152045</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房屋建筑学</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Building</w:t>
            </w:r>
            <w:r>
              <w:rPr>
                <w:rFonts w:ascii="Times New Roman" w:hAnsi="Times New Roman" w:hint="eastAsia"/>
                <w:sz w:val="18"/>
                <w:szCs w:val="18"/>
              </w:rPr>
              <w:t xml:space="preserve"> </w:t>
            </w:r>
            <w:r>
              <w:rPr>
                <w:rFonts w:ascii="Times New Roman" w:hAnsi="Times New Roman"/>
                <w:sz w:val="18"/>
                <w:szCs w:val="18"/>
              </w:rPr>
              <w:t>Architecture Curricula</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3</w:t>
            </w:r>
          </w:p>
        </w:tc>
        <w:tc>
          <w:tcPr>
            <w:tcW w:w="59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5"/>
                <w:szCs w:val="15"/>
              </w:rPr>
              <w:t>景观</w:t>
            </w: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5"/>
                <w:szCs w:val="15"/>
              </w:rPr>
              <w:t>室内</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29.5</w:t>
            </w:r>
          </w:p>
        </w:tc>
        <w:tc>
          <w:tcPr>
            <w:tcW w:w="599" w:type="dxa"/>
            <w:gridSpan w:val="2"/>
            <w:vAlign w:val="center"/>
          </w:tcPr>
          <w:p w:rsidR="000646B2" w:rsidRDefault="0072720C">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10.5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270"/>
          <w:jc w:val="center"/>
        </w:trPr>
        <w:tc>
          <w:tcPr>
            <w:tcW w:w="10529" w:type="dxa"/>
            <w:gridSpan w:val="26"/>
            <w:shd w:val="clear" w:color="auto" w:fill="E7E6E6" w:themeFill="background2"/>
            <w:vAlign w:val="center"/>
          </w:tcPr>
          <w:p w:rsidR="000646B2" w:rsidRDefault="0072720C">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专业方向</w:t>
            </w:r>
            <w:proofErr w:type="gramStart"/>
            <w:r>
              <w:rPr>
                <w:rFonts w:asciiTheme="minorEastAsia" w:eastAsiaTheme="minorEastAsia" w:hAnsiTheme="minorEastAsia" w:cs="宋体" w:hint="eastAsia"/>
                <w:b/>
                <w:color w:val="000000"/>
                <w:kern w:val="0"/>
                <w:szCs w:val="21"/>
              </w:rPr>
              <w:t>一</w:t>
            </w:r>
            <w:proofErr w:type="gramEnd"/>
            <w:r>
              <w:rPr>
                <w:rFonts w:asciiTheme="minorEastAsia" w:eastAsiaTheme="minorEastAsia" w:hAnsiTheme="minorEastAsia" w:cs="宋体" w:hint="eastAsia"/>
                <w:b/>
                <w:color w:val="000000"/>
                <w:kern w:val="0"/>
                <w:szCs w:val="21"/>
              </w:rPr>
              <w:t>：室内设计</w:t>
            </w:r>
          </w:p>
        </w:tc>
      </w:tr>
      <w:tr w:rsidR="000646B2">
        <w:trPr>
          <w:trHeight w:val="270"/>
          <w:jc w:val="center"/>
        </w:trPr>
        <w:tc>
          <w:tcPr>
            <w:tcW w:w="475" w:type="dxa"/>
            <w:vMerge w:val="restart"/>
            <w:shd w:val="clear" w:color="auto" w:fill="auto"/>
            <w:vAlign w:val="center"/>
          </w:tcPr>
          <w:p w:rsidR="000646B2" w:rsidRDefault="0072720C">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专</w:t>
            </w:r>
          </w:p>
          <w:p w:rsidR="000646B2" w:rsidRDefault="0072720C">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业</w:t>
            </w:r>
          </w:p>
          <w:p w:rsidR="000646B2" w:rsidRDefault="0072720C">
            <w:pPr>
              <w:widowControl/>
              <w:jc w:val="center"/>
              <w:rPr>
                <w:rFonts w:ascii="楷体" w:eastAsia="楷体" w:hAnsi="楷体" w:cs="宋体"/>
                <w:color w:val="000000"/>
                <w:kern w:val="0"/>
                <w:sz w:val="22"/>
              </w:rPr>
            </w:pPr>
            <w:r>
              <w:rPr>
                <w:rFonts w:asciiTheme="minorEastAsia" w:eastAsiaTheme="minorEastAsia" w:hAnsiTheme="minorEastAsia" w:cs="宋体" w:hint="eastAsia"/>
                <w:b/>
                <w:bCs/>
                <w:color w:val="000000"/>
                <w:kern w:val="0"/>
                <w:szCs w:val="21"/>
              </w:rPr>
              <w:t>课</w:t>
            </w: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17263017</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w:t>
            </w:r>
            <w:r>
              <w:rPr>
                <w:rFonts w:ascii="Times New Roman" w:hAnsi="Times New Roman"/>
                <w:sz w:val="18"/>
                <w:szCs w:val="18"/>
              </w:rPr>
              <w:t>I</w:t>
            </w:r>
            <w:r>
              <w:rPr>
                <w:rFonts w:ascii="Times New Roman" w:hAnsi="Times New Roman" w:hint="eastAsia"/>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 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17263018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w:t>
            </w:r>
            <w:r>
              <w:rPr>
                <w:rFonts w:ascii="Times New Roman" w:hAnsi="Times New Roman"/>
                <w:sz w:val="18"/>
                <w:szCs w:val="18"/>
              </w:rPr>
              <w:t>II*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17263019</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室内设计Ⅲ</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 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17263020</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室内设计Ⅳ</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w:t>
            </w:r>
            <w:r>
              <w:rPr>
                <w:rFonts w:ascii="Times New Roman" w:hAnsi="Times New Roman" w:hint="eastAsia"/>
                <w:sz w:val="18"/>
                <w:szCs w:val="18"/>
              </w:rPr>
              <w:t>Ⅳ</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17263021</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家具设计</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Furnishings </w:t>
            </w:r>
            <w:r>
              <w:rPr>
                <w:rFonts w:ascii="Times New Roman" w:hAnsi="Times New Roman" w:hint="eastAsia"/>
                <w:sz w:val="18"/>
                <w:szCs w:val="18"/>
              </w:rPr>
              <w:t>D</w:t>
            </w:r>
            <w:r>
              <w:rPr>
                <w:rFonts w:ascii="Times New Roman" w:hAnsi="Times New Roman"/>
                <w:sz w:val="18"/>
                <w:szCs w:val="18"/>
              </w:rPr>
              <w:t>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17264033</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装饰构造与施工</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Decorative Construction and Construction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17264030</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计算机辅助设计</w:t>
            </w:r>
            <w:r>
              <w:rPr>
                <w:rFonts w:ascii="Times New Roman" w:hAnsi="Times New Roman"/>
                <w:sz w:val="18"/>
                <w:szCs w:val="18"/>
              </w:rPr>
              <w:t>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 xml:space="preserve">Computer-aided Design I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17264031</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计算机辅助设计</w:t>
            </w:r>
            <w:r>
              <w:rPr>
                <w:rFonts w:ascii="Times New Roman" w:hAnsi="Times New Roman"/>
                <w:sz w:val="18"/>
                <w:szCs w:val="18"/>
              </w:rPr>
              <w:t>II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 xml:space="preserve">Computer-aided Design II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17264032</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计算机辅助设计Ⅲ</w:t>
            </w:r>
          </w:p>
          <w:p w:rsidR="000646B2" w:rsidRDefault="0072720C">
            <w:pPr>
              <w:widowControl/>
              <w:jc w:val="center"/>
              <w:rPr>
                <w:rFonts w:ascii="Times New Roman" w:hAnsi="Times New Roman"/>
                <w:sz w:val="18"/>
                <w:szCs w:val="18"/>
              </w:rPr>
            </w:pPr>
            <w:r>
              <w:rPr>
                <w:rFonts w:ascii="Times New Roman" w:hAnsi="Times New Roman" w:hint="eastAsia"/>
                <w:sz w:val="18"/>
                <w:szCs w:val="18"/>
              </w:rPr>
              <w:t>Computer-aided Design</w:t>
            </w:r>
            <w:r>
              <w:rPr>
                <w:rFonts w:ascii="Times New Roman" w:hAnsi="Times New Roman" w:hint="eastAsia"/>
                <w:sz w:val="18"/>
                <w:szCs w:val="18"/>
              </w:rPr>
              <w:t>Ⅲ</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17264034</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小型建筑造型设计</w:t>
            </w:r>
          </w:p>
          <w:p w:rsidR="000646B2" w:rsidRDefault="0072720C">
            <w:pPr>
              <w:widowControl/>
              <w:jc w:val="center"/>
              <w:rPr>
                <w:rFonts w:ascii="Times New Roman" w:hAnsi="Times New Roman"/>
                <w:sz w:val="18"/>
                <w:szCs w:val="18"/>
              </w:rPr>
            </w:pPr>
            <w:r>
              <w:rPr>
                <w:rFonts w:ascii="Times New Roman" w:hAnsi="Times New Roman"/>
                <w:sz w:val="18"/>
                <w:szCs w:val="18"/>
              </w:rPr>
              <w:t>Architectural Modeling Design in Miniature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17264072</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proofErr w:type="gramStart"/>
            <w:r>
              <w:rPr>
                <w:rFonts w:ascii="Times New Roman" w:hAnsi="Times New Roman" w:hint="eastAsia"/>
                <w:sz w:val="18"/>
                <w:szCs w:val="18"/>
              </w:rPr>
              <w:t>快题设计</w:t>
            </w:r>
            <w:proofErr w:type="gramEnd"/>
          </w:p>
          <w:p w:rsidR="000646B2" w:rsidRDefault="0072720C">
            <w:pPr>
              <w:widowControl/>
              <w:jc w:val="center"/>
              <w:rPr>
                <w:rFonts w:ascii="Times New Roman" w:hAnsi="Times New Roman"/>
                <w:sz w:val="18"/>
                <w:szCs w:val="18"/>
              </w:rPr>
            </w:pPr>
            <w:r>
              <w:rPr>
                <w:rFonts w:ascii="Times New Roman" w:hAnsi="Times New Roman"/>
                <w:sz w:val="18"/>
                <w:szCs w:val="18"/>
              </w:rPr>
              <w:t xml:space="preserve">Fast </w:t>
            </w:r>
            <w:r>
              <w:rPr>
                <w:rFonts w:ascii="Times New Roman" w:hAnsi="Times New Roman" w:hint="eastAsia"/>
                <w:sz w:val="18"/>
                <w:szCs w:val="18"/>
              </w:rPr>
              <w:t>D</w:t>
            </w:r>
            <w:r>
              <w:rPr>
                <w:rFonts w:ascii="Times New Roman" w:hAnsi="Times New Roman"/>
                <w:sz w:val="18"/>
                <w:szCs w:val="18"/>
              </w:rPr>
              <w:t>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17264036</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环境景观设计</w:t>
            </w:r>
            <w:r>
              <w:rPr>
                <w:rFonts w:ascii="Times New Roman" w:hAnsi="Times New Roman"/>
                <w:sz w:val="18"/>
                <w:szCs w:val="18"/>
              </w:rPr>
              <w:t>I</w:t>
            </w:r>
          </w:p>
          <w:p w:rsidR="000646B2" w:rsidRDefault="0072720C">
            <w:pPr>
              <w:widowControl/>
              <w:jc w:val="center"/>
              <w:rPr>
                <w:rFonts w:ascii="Times New Roman" w:hAnsi="Times New Roman"/>
                <w:sz w:val="18"/>
                <w:szCs w:val="18"/>
              </w:rPr>
            </w:pPr>
            <w:r>
              <w:rPr>
                <w:rFonts w:ascii="Times New Roman" w:hAnsi="Times New Roman" w:hint="eastAsia"/>
                <w:sz w:val="18"/>
                <w:szCs w:val="18"/>
              </w:rPr>
              <w:t xml:space="preserve">Landscape Design </w:t>
            </w:r>
            <w:r>
              <w:rPr>
                <w:rFonts w:ascii="Times New Roman" w:hAnsi="Times New Roman"/>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17264037</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环境景观设计Ⅱ</w:t>
            </w:r>
          </w:p>
          <w:p w:rsidR="000646B2" w:rsidRDefault="0072720C">
            <w:pPr>
              <w:widowControl/>
              <w:jc w:val="center"/>
              <w:rPr>
                <w:rFonts w:ascii="Times New Roman" w:hAnsi="Times New Roman"/>
                <w:sz w:val="18"/>
                <w:szCs w:val="18"/>
              </w:rPr>
            </w:pPr>
            <w:r>
              <w:rPr>
                <w:rFonts w:ascii="Times New Roman" w:hAnsi="Times New Roman" w:hint="eastAsia"/>
                <w:sz w:val="18"/>
                <w:szCs w:val="18"/>
              </w:rPr>
              <w:t xml:space="preserve">Landscape Design </w:t>
            </w:r>
            <w:r>
              <w:rPr>
                <w:rFonts w:ascii="Times New Roman" w:hAnsi="Times New Roman" w:hint="eastAsia"/>
                <w:sz w:val="18"/>
                <w:szCs w:val="18"/>
              </w:rPr>
              <w:t>Ⅱ</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w:t>
            </w:r>
            <w:r>
              <w:rPr>
                <w:rFonts w:ascii="Times New Roman" w:hAnsi="Times New Roman" w:hint="eastAsia"/>
                <w:sz w:val="18"/>
                <w:szCs w:val="18"/>
              </w:rPr>
              <w:t>(</w:t>
            </w:r>
            <w:r>
              <w:rPr>
                <w:rFonts w:ascii="Times New Roman" w:hAnsi="Times New Roman" w:hint="eastAsia"/>
                <w:sz w:val="18"/>
                <w:szCs w:val="18"/>
              </w:rPr>
              <w:t>室内</w:t>
            </w:r>
            <w:r>
              <w:rPr>
                <w:rFonts w:ascii="Times New Roman" w:hAnsi="Times New Roman" w:hint="eastAsia"/>
                <w:sz w:val="18"/>
                <w:szCs w:val="18"/>
              </w:rPr>
              <w:t>)</w:t>
            </w:r>
            <w:r>
              <w:rPr>
                <w:rFonts w:ascii="Times New Roman" w:hAnsi="Times New Roman" w:hint="eastAsia"/>
                <w:sz w:val="18"/>
                <w:szCs w:val="18"/>
              </w:rPr>
              <w:t>设计规范</w:t>
            </w:r>
          </w:p>
          <w:p w:rsidR="000646B2" w:rsidRDefault="0072720C">
            <w:pPr>
              <w:widowControl/>
              <w:jc w:val="center"/>
              <w:rPr>
                <w:rFonts w:ascii="Times New Roman" w:hAnsi="Times New Roman"/>
                <w:sz w:val="18"/>
                <w:szCs w:val="18"/>
              </w:rPr>
            </w:pPr>
            <w:r>
              <w:rPr>
                <w:rFonts w:ascii="Times New Roman" w:hAnsi="Times New Roman" w:hint="eastAsia"/>
                <w:sz w:val="18"/>
                <w:szCs w:val="18"/>
              </w:rPr>
              <w:lastRenderedPageBreak/>
              <w:t>Design code of Building (Indoor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17264039</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陈设品设计</w:t>
            </w:r>
          </w:p>
          <w:p w:rsidR="000646B2" w:rsidRDefault="0072720C">
            <w:pPr>
              <w:widowControl/>
              <w:jc w:val="center"/>
              <w:rPr>
                <w:rFonts w:ascii="Times New Roman" w:hAnsi="Times New Roman"/>
                <w:sz w:val="18"/>
                <w:szCs w:val="18"/>
              </w:rPr>
            </w:pPr>
            <w:r>
              <w:rPr>
                <w:rFonts w:ascii="Times New Roman" w:hAnsi="Times New Roman" w:hint="eastAsia"/>
                <w:sz w:val="18"/>
                <w:szCs w:val="18"/>
              </w:rPr>
              <w:t>Display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10194705</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园林与绿化</w:t>
            </w:r>
          </w:p>
          <w:p w:rsidR="000646B2" w:rsidRDefault="0072720C">
            <w:pPr>
              <w:widowControl/>
              <w:jc w:val="center"/>
              <w:rPr>
                <w:rFonts w:ascii="Times New Roman" w:hAnsi="Times New Roman"/>
                <w:sz w:val="18"/>
                <w:szCs w:val="18"/>
              </w:rPr>
            </w:pPr>
            <w:r>
              <w:rPr>
                <w:rFonts w:ascii="Times New Roman" w:hAnsi="Times New Roman"/>
                <w:sz w:val="18"/>
                <w:szCs w:val="18"/>
              </w:rPr>
              <w:t>Landscape and greening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17264047</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版面设计</w:t>
            </w:r>
          </w:p>
          <w:p w:rsidR="000646B2" w:rsidRDefault="0072720C">
            <w:pPr>
              <w:widowControl/>
              <w:jc w:val="center"/>
              <w:rPr>
                <w:rFonts w:ascii="Times New Roman" w:hAnsi="Times New Roman"/>
                <w:sz w:val="18"/>
                <w:szCs w:val="18"/>
              </w:rPr>
            </w:pPr>
            <w:r>
              <w:rPr>
                <w:rFonts w:ascii="Times New Roman" w:hAnsi="Times New Roman"/>
                <w:sz w:val="18"/>
                <w:szCs w:val="18"/>
              </w:rPr>
              <w:t>Layout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10164705</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建筑装饰设备</w:t>
            </w:r>
          </w:p>
          <w:p w:rsidR="000646B2" w:rsidRDefault="0072720C">
            <w:pPr>
              <w:widowControl/>
              <w:jc w:val="center"/>
              <w:rPr>
                <w:rFonts w:ascii="Times New Roman" w:hAnsi="Times New Roman"/>
                <w:sz w:val="18"/>
                <w:szCs w:val="18"/>
              </w:rPr>
            </w:pPr>
            <w:r>
              <w:rPr>
                <w:rFonts w:ascii="Times New Roman" w:hAnsi="Times New Roman"/>
                <w:sz w:val="18"/>
                <w:szCs w:val="18"/>
              </w:rPr>
              <w:t>Building decoration materials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bottom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10154058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工程造价与预算</w:t>
            </w:r>
          </w:p>
          <w:p w:rsidR="000646B2" w:rsidRDefault="0072720C">
            <w:pPr>
              <w:widowControl/>
              <w:jc w:val="center"/>
              <w:rPr>
                <w:rFonts w:ascii="Times New Roman" w:hAnsi="Times New Roman"/>
                <w:sz w:val="18"/>
                <w:szCs w:val="18"/>
              </w:rPr>
            </w:pPr>
            <w:r>
              <w:rPr>
                <w:rFonts w:ascii="Times New Roman" w:hAnsi="Times New Roman"/>
                <w:sz w:val="18"/>
                <w:szCs w:val="18"/>
              </w:rPr>
              <w:t>Project Cost  and Budget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10033610</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景观小品设计</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Garden Ornaments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10034421</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漆艺绘画</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Lacquer Painting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17264046</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雕塑</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Sculpture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17264040</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陶艺制作</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Pottery Making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17264041</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室内照明</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Interior</w:t>
            </w:r>
            <w:r>
              <w:rPr>
                <w:rFonts w:asciiTheme="minorEastAsia" w:eastAsiaTheme="minorEastAsia" w:hAnsiTheme="minorEastAsia" w:cs="宋体"/>
                <w:color w:val="0000FF"/>
                <w:kern w:val="0"/>
                <w:sz w:val="18"/>
                <w:szCs w:val="18"/>
              </w:rPr>
              <w:t xml:space="preserve"> Lighting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9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10032437</w:t>
            </w:r>
          </w:p>
        </w:tc>
        <w:tc>
          <w:tcPr>
            <w:tcW w:w="2702" w:type="dxa"/>
            <w:gridSpan w:val="3"/>
            <w:tcBorders>
              <w:left w:val="single" w:sz="4" w:space="0" w:color="auto"/>
            </w:tcBorders>
            <w:shd w:val="clear" w:color="auto" w:fill="auto"/>
            <w:vAlign w:val="center"/>
          </w:tcPr>
          <w:p w:rsidR="000646B2" w:rsidRDefault="0072720C">
            <w:pPr>
              <w:widowControl/>
              <w:adjustRightInd w:val="0"/>
              <w:snapToGrid w:val="0"/>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艺术设计概论(双语)</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Introduction</w:t>
            </w:r>
            <w:r>
              <w:rPr>
                <w:rFonts w:asciiTheme="minorEastAsia" w:eastAsiaTheme="minorEastAsia" w:hAnsiTheme="minorEastAsia" w:cs="宋体" w:hint="eastAsia"/>
                <w:color w:val="0000FF"/>
                <w:kern w:val="0"/>
                <w:sz w:val="18"/>
                <w:szCs w:val="18"/>
              </w:rPr>
              <w:t xml:space="preserve"> </w:t>
            </w:r>
            <w:r>
              <w:rPr>
                <w:rFonts w:asciiTheme="minorEastAsia" w:eastAsiaTheme="minorEastAsia" w:hAnsiTheme="minorEastAsia" w:cs="宋体"/>
                <w:color w:val="0000FF"/>
                <w:kern w:val="0"/>
                <w:sz w:val="18"/>
                <w:szCs w:val="18"/>
              </w:rPr>
              <w:t>to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10034639</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园林工程</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Gardens Project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17264048</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公共标识设计</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 xml:space="preserve">Public Logo Design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Cs w:val="21"/>
              </w:rPr>
              <w:t>2</w:t>
            </w:r>
          </w:p>
        </w:tc>
        <w:tc>
          <w:tcPr>
            <w:tcW w:w="54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Cs w:val="21"/>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17264051</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媒</w:t>
            </w:r>
            <w:proofErr w:type="gramStart"/>
            <w:r>
              <w:rPr>
                <w:rFonts w:asciiTheme="minorEastAsia" w:eastAsiaTheme="minorEastAsia" w:hAnsiTheme="minorEastAsia" w:cs="宋体"/>
                <w:color w:val="0000FF"/>
                <w:kern w:val="0"/>
                <w:sz w:val="18"/>
                <w:szCs w:val="18"/>
              </w:rPr>
              <w:t>材艺术</w:t>
            </w:r>
            <w:proofErr w:type="gramEnd"/>
            <w:r>
              <w:rPr>
                <w:rFonts w:asciiTheme="minorEastAsia" w:eastAsiaTheme="minorEastAsia" w:hAnsiTheme="minorEastAsia" w:cs="宋体"/>
                <w:color w:val="0000FF"/>
                <w:kern w:val="0"/>
                <w:sz w:val="18"/>
                <w:szCs w:val="18"/>
              </w:rPr>
              <w:t>设计I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22"/>
              </w:rPr>
            </w:pPr>
            <w:r>
              <w:rPr>
                <w:rFonts w:asciiTheme="minorEastAsia" w:eastAsiaTheme="minorEastAsia" w:hAnsiTheme="minorEastAsia" w:cs="宋体" w:hint="eastAsia"/>
                <w:color w:val="0000FF"/>
                <w:kern w:val="0"/>
                <w:szCs w:val="21"/>
              </w:rPr>
              <w:t>2.5</w:t>
            </w:r>
          </w:p>
        </w:tc>
        <w:tc>
          <w:tcPr>
            <w:tcW w:w="54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Cs w:val="21"/>
              </w:rPr>
            </w:pPr>
            <w:r>
              <w:rPr>
                <w:rFonts w:asciiTheme="minorEastAsia" w:eastAsiaTheme="minorEastAsia" w:hAnsiTheme="minorEastAsia" w:cs="宋体" w:hint="eastAsia"/>
                <w:color w:val="0000FF"/>
                <w:kern w:val="0"/>
                <w:szCs w:val="21"/>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Cs w:val="21"/>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Cs w:val="21"/>
              </w:rPr>
            </w:pPr>
            <w:r>
              <w:rPr>
                <w:rFonts w:asciiTheme="minorEastAsia" w:eastAsiaTheme="minorEastAsia" w:hAnsiTheme="minorEastAsia" w:cs="宋体" w:hint="eastAsia"/>
                <w:color w:val="0000FF"/>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43</w:t>
            </w:r>
          </w:p>
        </w:tc>
        <w:tc>
          <w:tcPr>
            <w:tcW w:w="540" w:type="dxa"/>
            <w:vAlign w:val="center"/>
          </w:tcPr>
          <w:p w:rsidR="000646B2" w:rsidRDefault="000646B2">
            <w:pPr>
              <w:widowControl/>
              <w:jc w:val="center"/>
              <w:rPr>
                <w:rFonts w:asciiTheme="minorEastAsia" w:eastAsiaTheme="minorEastAsia" w:hAnsiTheme="minorEastAsia" w:cs="宋体"/>
                <w:kern w:val="0"/>
                <w:szCs w:val="21"/>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kern w:val="0"/>
                <w:szCs w:val="21"/>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kern w:val="0"/>
                <w:szCs w:val="21"/>
              </w:rPr>
            </w:pPr>
          </w:p>
        </w:tc>
        <w:tc>
          <w:tcPr>
            <w:tcW w:w="538" w:type="dxa"/>
            <w:gridSpan w:val="2"/>
          </w:tcPr>
          <w:p w:rsidR="000646B2" w:rsidRDefault="000646B2">
            <w:pPr>
              <w:widowControl/>
              <w:jc w:val="left"/>
              <w:rPr>
                <w:rFonts w:asciiTheme="minorEastAsia" w:eastAsiaTheme="minorEastAsia" w:hAnsiTheme="minorEastAsia" w:cs="宋体"/>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539"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0054" w:type="dxa"/>
            <w:gridSpan w:val="25"/>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kern w:val="0"/>
                <w:szCs w:val="21"/>
              </w:rPr>
              <w:t>标*号的为专业必修课，共16</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专业选修课</w:t>
            </w:r>
            <w:r>
              <w:rPr>
                <w:rFonts w:asciiTheme="minorEastAsia" w:eastAsiaTheme="minorEastAsia" w:hAnsiTheme="minorEastAsia" w:cs="宋体" w:hint="eastAsia"/>
                <w:b/>
                <w:kern w:val="0"/>
                <w:szCs w:val="21"/>
              </w:rPr>
              <w:t>至少选27</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，专业选修课中有2学分为学生自主学习学分，学生须选修跨专业课程或学校提供的“扬州大学开放课程”取得学分</w:t>
            </w:r>
          </w:p>
        </w:tc>
      </w:tr>
      <w:tr w:rsidR="000646B2">
        <w:trPr>
          <w:trHeight w:val="270"/>
          <w:jc w:val="center"/>
        </w:trPr>
        <w:tc>
          <w:tcPr>
            <w:tcW w:w="10529" w:type="dxa"/>
            <w:gridSpan w:val="26"/>
            <w:shd w:val="clear" w:color="auto" w:fill="E7E6E6" w:themeFill="background2"/>
            <w:vAlign w:val="center"/>
          </w:tcPr>
          <w:p w:rsidR="000646B2" w:rsidRDefault="0072720C">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b/>
                <w:kern w:val="0"/>
                <w:szCs w:val="21"/>
                <w:shd w:val="clear" w:color="auto" w:fill="E7E6E6" w:themeFill="background2"/>
              </w:rPr>
              <w:t>专业方向二：景观设计</w:t>
            </w:r>
          </w:p>
        </w:tc>
      </w:tr>
      <w:tr w:rsidR="000646B2">
        <w:trPr>
          <w:trHeight w:val="186"/>
          <w:jc w:val="center"/>
        </w:trPr>
        <w:tc>
          <w:tcPr>
            <w:tcW w:w="475" w:type="dxa"/>
            <w:vMerge w:val="restart"/>
            <w:shd w:val="clear" w:color="auto" w:fill="auto"/>
            <w:vAlign w:val="center"/>
          </w:tcPr>
          <w:p w:rsidR="000646B2" w:rsidRDefault="0072720C">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专业课</w:t>
            </w: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17263022</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环境景观设计I*</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Landscape Design</w:t>
            </w:r>
            <w:r>
              <w:rPr>
                <w:rFonts w:ascii="Times New Roman" w:hAnsi="Times New Roman" w:hint="eastAsia"/>
                <w:sz w:val="18"/>
                <w:szCs w:val="18"/>
              </w:rPr>
              <w:t xml:space="preserve"> 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17263023</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环境景观设计</w:t>
            </w:r>
            <w:r>
              <w:rPr>
                <w:rFonts w:ascii="Times New Roman" w:hAnsi="Times New Roman" w:hint="eastAsia"/>
                <w:sz w:val="18"/>
                <w:szCs w:val="18"/>
              </w:rPr>
              <w:t>II</w:t>
            </w:r>
            <w:r>
              <w:rPr>
                <w:rFonts w:asciiTheme="minorEastAsia" w:eastAsiaTheme="minorEastAsia" w:hAnsiTheme="minorEastAsia" w:cs="宋体" w:hint="eastAsia"/>
                <w:kern w:val="0"/>
                <w:sz w:val="18"/>
                <w:szCs w:val="18"/>
              </w:rPr>
              <w:t>*</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Landscape Design</w:t>
            </w:r>
            <w:r>
              <w:rPr>
                <w:rFonts w:ascii="Times New Roman" w:hAnsi="Times New Roman" w:hint="eastAsia"/>
                <w:sz w:val="18"/>
                <w:szCs w:val="18"/>
              </w:rPr>
              <w:t xml:space="preserve">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17263024</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环境景观设计III*</w:t>
            </w:r>
          </w:p>
          <w:p w:rsidR="000646B2" w:rsidRDefault="0072720C">
            <w:pPr>
              <w:widowControl/>
              <w:rPr>
                <w:rFonts w:asciiTheme="minorEastAsia" w:eastAsiaTheme="minorEastAsia" w:hAnsiTheme="minorEastAsia" w:cs="宋体"/>
                <w:b/>
                <w:kern w:val="0"/>
                <w:sz w:val="18"/>
                <w:szCs w:val="18"/>
              </w:rPr>
            </w:pPr>
            <w:proofErr w:type="spellStart"/>
            <w:r>
              <w:rPr>
                <w:rFonts w:ascii="Times New Roman" w:hAnsi="Times New Roman"/>
                <w:sz w:val="18"/>
                <w:szCs w:val="18"/>
              </w:rPr>
              <w:t>LandscapeDesign</w:t>
            </w:r>
            <w:proofErr w:type="spellEnd"/>
            <w:r>
              <w:rPr>
                <w:rFonts w:ascii="Times New Roman" w:hAnsi="Times New Roman" w:hint="eastAsia"/>
                <w:sz w:val="18"/>
                <w:szCs w:val="18"/>
              </w:rPr>
              <w:t xml:space="preserve"> 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17263025</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环境景观设计IV*</w:t>
            </w:r>
            <w:r>
              <w:rPr>
                <w:rFonts w:ascii="Times New Roman" w:hAnsi="Times New Roman"/>
                <w:sz w:val="18"/>
                <w:szCs w:val="18"/>
              </w:rPr>
              <w:t xml:space="preserve"> Landscape Design</w:t>
            </w:r>
            <w:r>
              <w:rPr>
                <w:rFonts w:ascii="Times New Roman" w:hAnsi="Times New Roman" w:hint="eastAsia"/>
                <w:sz w:val="18"/>
                <w:szCs w:val="18"/>
              </w:rPr>
              <w:t xml:space="preserve"> IV</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10033610</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景观小品设计*</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Garden Ornaments</w:t>
            </w:r>
            <w:r>
              <w:rPr>
                <w:rFonts w:ascii="Times New Roman" w:hAnsi="Times New Roman" w:hint="eastAsia"/>
                <w:sz w:val="18"/>
                <w:szCs w:val="18"/>
              </w:rPr>
              <w:t xml:space="preserve"> </w:t>
            </w:r>
            <w:r>
              <w:rPr>
                <w:rFonts w:ascii="Times New Roman" w:hAnsi="Times New Roman"/>
                <w:sz w:val="18"/>
                <w:szCs w:val="18"/>
              </w:rPr>
              <w:t>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17263026</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景观构造*</w:t>
            </w:r>
          </w:p>
          <w:p w:rsidR="000646B2" w:rsidRDefault="0072720C">
            <w:pPr>
              <w:widowControl/>
              <w:jc w:val="center"/>
              <w:rPr>
                <w:rFonts w:asciiTheme="minorEastAsia" w:eastAsiaTheme="minorEastAsia" w:hAnsiTheme="minorEastAsia" w:cs="宋体"/>
                <w:b/>
                <w:kern w:val="0"/>
                <w:sz w:val="18"/>
                <w:szCs w:val="18"/>
              </w:rPr>
            </w:pPr>
            <w:r>
              <w:rPr>
                <w:sz w:val="18"/>
                <w:szCs w:val="18"/>
              </w:rPr>
              <w:t>Landscape Structure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adjustRightInd w:val="0"/>
              <w:snapToGrid w:val="0"/>
              <w:jc w:val="left"/>
              <w:rPr>
                <w:rFonts w:asciiTheme="minorEastAsia" w:eastAsiaTheme="minorEastAsia" w:hAnsiTheme="minorEastAsia" w:cs="宋体"/>
                <w:b/>
                <w:kern w:val="0"/>
                <w:sz w:val="18"/>
                <w:szCs w:val="18"/>
              </w:rPr>
            </w:pPr>
            <w:r>
              <w:rPr>
                <w:rFonts w:asciiTheme="majorEastAsia" w:eastAsiaTheme="majorEastAsia" w:hAnsiTheme="majorEastAsia" w:cs="宋体" w:hint="eastAsia"/>
                <w:kern w:val="0"/>
                <w:sz w:val="18"/>
                <w:szCs w:val="18"/>
              </w:rPr>
              <w:t>10033612</w:t>
            </w:r>
          </w:p>
        </w:tc>
        <w:tc>
          <w:tcPr>
            <w:tcW w:w="2702" w:type="dxa"/>
            <w:gridSpan w:val="3"/>
            <w:shd w:val="clear" w:color="auto" w:fill="auto"/>
          </w:tcPr>
          <w:p w:rsidR="000646B2" w:rsidRDefault="0072720C">
            <w:pPr>
              <w:widowControl/>
              <w:adjustRightInd w:val="0"/>
              <w:snapToGrid w:val="0"/>
              <w:jc w:val="cente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园林规划原理</w:t>
            </w:r>
          </w:p>
          <w:p w:rsidR="000646B2" w:rsidRDefault="0072720C">
            <w:pPr>
              <w:widowControl/>
              <w:adjustRightInd w:val="0"/>
              <w:snapToGrid w:val="0"/>
              <w:jc w:val="center"/>
              <w:rPr>
                <w:rFonts w:asciiTheme="minorEastAsia" w:eastAsiaTheme="minorEastAsia" w:hAnsiTheme="minorEastAsia" w:cs="宋体"/>
                <w:b/>
                <w:kern w:val="0"/>
                <w:sz w:val="18"/>
                <w:szCs w:val="18"/>
              </w:rPr>
            </w:pPr>
            <w:r>
              <w:rPr>
                <w:rFonts w:ascii="Times New Roman" w:hAnsi="Times New Roman"/>
                <w:sz w:val="18"/>
                <w:szCs w:val="18"/>
              </w:rPr>
              <w:lastRenderedPageBreak/>
              <w:t>Principles of Garden Planning</w:t>
            </w:r>
          </w:p>
        </w:tc>
        <w:tc>
          <w:tcPr>
            <w:tcW w:w="600" w:type="dxa"/>
            <w:shd w:val="clear" w:color="auto" w:fill="auto"/>
            <w:vAlign w:val="center"/>
          </w:tcPr>
          <w:p w:rsidR="000646B2" w:rsidRDefault="0072720C">
            <w:pPr>
              <w:widowControl/>
              <w:adjustRightInd w:val="0"/>
              <w:snapToGrid w:val="0"/>
              <w:jc w:val="center"/>
              <w:rPr>
                <w:rFonts w:asciiTheme="minorEastAsia" w:eastAsiaTheme="minorEastAsia" w:hAnsiTheme="minorEastAsia" w:cs="宋体"/>
                <w:kern w:val="0"/>
                <w:sz w:val="18"/>
                <w:szCs w:val="18"/>
              </w:rPr>
            </w:pPr>
            <w:r>
              <w:rPr>
                <w:rFonts w:asciiTheme="majorEastAsia" w:eastAsiaTheme="majorEastAsia" w:hAnsiTheme="majorEastAsia" w:cs="宋体" w:hint="eastAsia"/>
                <w:kern w:val="0"/>
                <w:sz w:val="18"/>
                <w:szCs w:val="18"/>
              </w:rPr>
              <w:lastRenderedPageBreak/>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17264030</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计算机辅助设计I</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Computer Aided Design</w:t>
            </w:r>
            <w:r>
              <w:rPr>
                <w:rFonts w:ascii="Times New Roman" w:hAnsi="Times New Roman" w:hint="eastAsia"/>
                <w:sz w:val="18"/>
                <w:szCs w:val="18"/>
              </w:rPr>
              <w:t xml:space="preserve"> </w:t>
            </w:r>
            <w:r>
              <w:rPr>
                <w:rFonts w:ascii="Times New Roman" w:hAnsi="Times New Roman"/>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17264031</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计算机辅助设计II</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Computer Aided Design</w:t>
            </w:r>
            <w:r>
              <w:rPr>
                <w:rFonts w:ascii="Times New Roman" w:hAnsi="Times New Roman" w:hint="eastAsia"/>
                <w:sz w:val="18"/>
                <w:szCs w:val="18"/>
              </w:rPr>
              <w:t xml:space="preserve"> </w:t>
            </w:r>
            <w:r>
              <w:rPr>
                <w:rFonts w:ascii="Times New Roman" w:hAnsi="Times New Roman"/>
                <w:sz w:val="18"/>
                <w:szCs w:val="18"/>
              </w:rPr>
              <w:t>I</w:t>
            </w:r>
            <w:r>
              <w:rPr>
                <w:rFonts w:ascii="Times New Roman" w:hAnsi="Times New Roman" w:hint="eastAsia"/>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17264032</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计算机辅助设计</w:t>
            </w:r>
            <w:r>
              <w:rPr>
                <w:rFonts w:ascii="Times New Roman" w:hAnsi="Times New Roman" w:hint="eastAsia"/>
                <w:sz w:val="18"/>
                <w:szCs w:val="18"/>
              </w:rPr>
              <w:t>III</w:t>
            </w:r>
          </w:p>
          <w:p w:rsidR="000646B2" w:rsidRDefault="0072720C">
            <w:pPr>
              <w:widowControl/>
              <w:jc w:val="left"/>
              <w:rPr>
                <w:rFonts w:asciiTheme="minorEastAsia" w:eastAsiaTheme="minorEastAsia" w:hAnsiTheme="minorEastAsia" w:cs="宋体"/>
                <w:b/>
                <w:color w:val="000000"/>
                <w:kern w:val="0"/>
                <w:sz w:val="18"/>
                <w:szCs w:val="18"/>
              </w:rPr>
            </w:pPr>
            <w:r>
              <w:rPr>
                <w:rFonts w:ascii="Times New Roman" w:hAnsi="Times New Roman"/>
                <w:sz w:val="18"/>
                <w:szCs w:val="18"/>
              </w:rPr>
              <w:t>Computer</w:t>
            </w:r>
            <w:r>
              <w:rPr>
                <w:rFonts w:ascii="Times New Roman" w:hAnsi="Times New Roman" w:hint="eastAsia"/>
                <w:sz w:val="18"/>
                <w:szCs w:val="18"/>
              </w:rPr>
              <w:t xml:space="preserve"> </w:t>
            </w:r>
            <w:r>
              <w:rPr>
                <w:rFonts w:ascii="Times New Roman" w:hAnsi="Times New Roman"/>
                <w:sz w:val="18"/>
                <w:szCs w:val="18"/>
              </w:rPr>
              <w:t>Aided Design</w:t>
            </w:r>
            <w:r>
              <w:rPr>
                <w:rFonts w:ascii="Times New Roman" w:hAnsi="Times New Roman" w:hint="eastAsia"/>
                <w:sz w:val="18"/>
                <w:szCs w:val="18"/>
              </w:rPr>
              <w:t xml:space="preserve"> </w:t>
            </w:r>
            <w:r>
              <w:rPr>
                <w:rFonts w:asciiTheme="minorEastAsia" w:eastAsiaTheme="minorEastAsia" w:hAnsiTheme="minorEastAsia" w:cs="宋体" w:hint="eastAsia"/>
                <w:kern w:val="0"/>
                <w:sz w:val="18"/>
                <w:szCs w:val="18"/>
              </w:rPr>
              <w:t>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17264034</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小型建筑造型设计</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Architectural Modeling Design in Miniature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17264072</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proofErr w:type="gramStart"/>
            <w:r>
              <w:rPr>
                <w:rFonts w:ascii="Times New Roman" w:hAnsi="Times New Roman" w:hint="eastAsia"/>
                <w:sz w:val="18"/>
                <w:szCs w:val="18"/>
              </w:rPr>
              <w:t>快题设计</w:t>
            </w:r>
            <w:proofErr w:type="gramEnd"/>
          </w:p>
          <w:p w:rsidR="000646B2" w:rsidRDefault="0072720C">
            <w:pPr>
              <w:widowControl/>
              <w:jc w:val="center"/>
              <w:rPr>
                <w:rFonts w:ascii="Times New Roman" w:hAnsi="Times New Roman"/>
                <w:sz w:val="18"/>
                <w:szCs w:val="18"/>
              </w:rPr>
            </w:pPr>
            <w:r>
              <w:rPr>
                <w:rFonts w:ascii="Times New Roman" w:hAnsi="Times New Roman"/>
                <w:sz w:val="18"/>
                <w:szCs w:val="18"/>
              </w:rPr>
              <w:t xml:space="preserve">Fast </w:t>
            </w:r>
            <w:r>
              <w:rPr>
                <w:rFonts w:ascii="Times New Roman" w:hAnsi="Times New Roman" w:hint="eastAsia"/>
                <w:sz w:val="18"/>
                <w:szCs w:val="18"/>
              </w:rPr>
              <w:t>D</w:t>
            </w:r>
            <w:r>
              <w:rPr>
                <w:rFonts w:ascii="Times New Roman" w:hAnsi="Times New Roman"/>
                <w:sz w:val="18"/>
                <w:szCs w:val="18"/>
              </w:rPr>
              <w:t>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17264042</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室内设计I</w:t>
            </w:r>
          </w:p>
          <w:p w:rsidR="000646B2" w:rsidRDefault="0072720C">
            <w:pPr>
              <w:widowControl/>
              <w:jc w:val="center"/>
              <w:rPr>
                <w:rFonts w:ascii="Times New Roman" w:hAnsi="Times New Roman"/>
                <w:sz w:val="18"/>
                <w:szCs w:val="18"/>
              </w:rPr>
            </w:pPr>
            <w:r>
              <w:rPr>
                <w:rFonts w:ascii="Times New Roman" w:hAnsi="Times New Roman"/>
                <w:sz w:val="18"/>
                <w:szCs w:val="18"/>
              </w:rPr>
              <w:t>Interior Design</w:t>
            </w:r>
            <w:r>
              <w:rPr>
                <w:rFonts w:ascii="Times New Roman" w:hAnsi="Times New Roman" w:hint="eastAsia"/>
                <w:sz w:val="18"/>
                <w:szCs w:val="18"/>
              </w:rPr>
              <w:t xml:space="preserve"> </w:t>
            </w:r>
            <w:r>
              <w:rPr>
                <w:rFonts w:ascii="Times New Roman" w:hAnsi="Times New Roman"/>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17264043</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室内设计（II）</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Interior Design</w:t>
            </w:r>
            <w:r>
              <w:rPr>
                <w:rFonts w:ascii="Times New Roman" w:hAnsi="Times New Roman" w:hint="eastAsia"/>
                <w:sz w:val="18"/>
                <w:szCs w:val="18"/>
              </w:rPr>
              <w:t xml:space="preserve">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10034416</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城市规划设计原理</w:t>
            </w:r>
          </w:p>
          <w:p w:rsidR="000646B2" w:rsidRDefault="0072720C">
            <w:pPr>
              <w:widowControl/>
              <w:jc w:val="center"/>
              <w:rPr>
                <w:rFonts w:ascii="Times New Roman" w:hAnsi="Times New Roman"/>
                <w:sz w:val="18"/>
                <w:szCs w:val="18"/>
              </w:rPr>
            </w:pPr>
            <w:r>
              <w:rPr>
                <w:rFonts w:ascii="Times New Roman" w:hAnsi="Times New Roman"/>
                <w:sz w:val="18"/>
                <w:szCs w:val="18"/>
              </w:rPr>
              <w:t>Principles of Urban Planning and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10194705</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园林与绿化</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Landscape and greening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17264047</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版面设计</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Layout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10164705</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建筑装饰设备</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Building decoration materials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tcBorders>
              <w:bottom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10154058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工程造价与预算</w:t>
            </w:r>
          </w:p>
          <w:p w:rsidR="000646B2" w:rsidRDefault="0072720C">
            <w:pPr>
              <w:widowControl/>
              <w:jc w:val="center"/>
              <w:rPr>
                <w:rFonts w:ascii="Times New Roman" w:hAnsi="Times New Roman"/>
                <w:sz w:val="18"/>
                <w:szCs w:val="18"/>
              </w:rPr>
            </w:pPr>
            <w:r>
              <w:rPr>
                <w:rFonts w:ascii="Times New Roman" w:hAnsi="Times New Roman"/>
                <w:sz w:val="18"/>
                <w:szCs w:val="18"/>
              </w:rPr>
              <w:t>Project Cost  and Budget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17264046</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雕塑</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Sculpture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10034639</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园林工程</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Gardens Project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17264040</w:t>
            </w:r>
          </w:p>
        </w:tc>
        <w:tc>
          <w:tcPr>
            <w:tcW w:w="2702" w:type="dxa"/>
            <w:gridSpan w:val="3"/>
            <w:shd w:val="clear" w:color="auto" w:fill="auto"/>
            <w:vAlign w:val="center"/>
          </w:tcPr>
          <w:p w:rsidR="000646B2" w:rsidRDefault="0072720C">
            <w:pPr>
              <w:widowControl/>
              <w:jc w:val="center"/>
              <w:rPr>
                <w:rFonts w:ascii="Times New Roman" w:hAnsi="Times New Roman"/>
                <w:color w:val="0000FF"/>
                <w:sz w:val="18"/>
                <w:szCs w:val="18"/>
              </w:rPr>
            </w:pPr>
            <w:r>
              <w:rPr>
                <w:rFonts w:ascii="Times New Roman" w:hAnsi="Times New Roman" w:hint="eastAsia"/>
                <w:color w:val="0000FF"/>
                <w:sz w:val="18"/>
                <w:szCs w:val="18"/>
              </w:rPr>
              <w:t>陶艺制作</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Pottery Making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10034421</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漆艺绘画</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Lacquer Painting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17264044</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景观照明</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Landscape Lighting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2</w:t>
            </w: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10032437</w:t>
            </w:r>
          </w:p>
        </w:tc>
        <w:tc>
          <w:tcPr>
            <w:tcW w:w="2702" w:type="dxa"/>
            <w:gridSpan w:val="3"/>
            <w:shd w:val="clear" w:color="auto" w:fill="auto"/>
            <w:vAlign w:val="center"/>
          </w:tcPr>
          <w:p w:rsidR="000646B2" w:rsidRDefault="0072720C">
            <w:pPr>
              <w:widowControl/>
              <w:adjustRightInd w:val="0"/>
              <w:snapToGrid w:val="0"/>
              <w:jc w:val="center"/>
              <w:rPr>
                <w:rFonts w:asciiTheme="majorEastAsia" w:eastAsiaTheme="majorEastAsia" w:hAnsiTheme="majorEastAsia" w:cs="宋体"/>
                <w:color w:val="0000FF"/>
                <w:kern w:val="0"/>
                <w:sz w:val="18"/>
                <w:szCs w:val="18"/>
              </w:rPr>
            </w:pPr>
            <w:r>
              <w:rPr>
                <w:rFonts w:asciiTheme="majorEastAsia" w:eastAsiaTheme="majorEastAsia" w:hAnsiTheme="majorEastAsia" w:cs="宋体" w:hint="eastAsia"/>
                <w:color w:val="0000FF"/>
                <w:kern w:val="0"/>
                <w:sz w:val="18"/>
                <w:szCs w:val="18"/>
              </w:rPr>
              <w:t>艺术设计概论（双语）</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Introduction</w:t>
            </w:r>
            <w:r>
              <w:rPr>
                <w:rFonts w:ascii="Times New Roman" w:hAnsi="Times New Roman" w:hint="eastAsia"/>
                <w:color w:val="0000FF"/>
                <w:sz w:val="18"/>
                <w:szCs w:val="18"/>
              </w:rPr>
              <w:t xml:space="preserve"> </w:t>
            </w:r>
            <w:r>
              <w:rPr>
                <w:rFonts w:ascii="Times New Roman" w:hAnsi="Times New Roman"/>
                <w:color w:val="0000FF"/>
                <w:sz w:val="18"/>
                <w:szCs w:val="18"/>
              </w:rPr>
              <w:t>to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2</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17264073</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家具与陈设品设计</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Furni</w:t>
            </w:r>
            <w:r>
              <w:rPr>
                <w:rFonts w:ascii="Times New Roman" w:hAnsi="Times New Roman" w:hint="eastAsia"/>
                <w:color w:val="0000FF"/>
                <w:sz w:val="18"/>
                <w:szCs w:val="18"/>
              </w:rPr>
              <w:t>ture And Display Design</w:t>
            </w:r>
            <w:r>
              <w:rPr>
                <w:rFonts w:ascii="Times New Roman" w:hAnsi="Times New Roman"/>
                <w:color w:val="0000FF"/>
                <w:sz w:val="18"/>
                <w:szCs w:val="18"/>
              </w:rPr>
              <w:t xml:space="preserve">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/4</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17264048</w:t>
            </w:r>
          </w:p>
        </w:tc>
        <w:tc>
          <w:tcPr>
            <w:tcW w:w="2702" w:type="dxa"/>
            <w:gridSpan w:val="3"/>
            <w:shd w:val="clear" w:color="auto" w:fill="auto"/>
            <w:vAlign w:val="center"/>
          </w:tcPr>
          <w:p w:rsidR="000646B2" w:rsidRDefault="0072720C">
            <w:pPr>
              <w:widowControl/>
              <w:jc w:val="center"/>
              <w:rPr>
                <w:rFonts w:ascii="Times New Roman" w:eastAsiaTheme="minorEastAsia" w:hAnsi="Times New Roman"/>
                <w:color w:val="0000FF"/>
                <w:sz w:val="18"/>
                <w:szCs w:val="18"/>
              </w:rPr>
            </w:pPr>
            <w:r>
              <w:rPr>
                <w:rFonts w:ascii="Times New Roman" w:eastAsiaTheme="minorEastAsia" w:hAnsi="Times New Roman"/>
                <w:color w:val="0000FF"/>
                <w:sz w:val="18"/>
                <w:szCs w:val="18"/>
              </w:rPr>
              <w:t>公共标识设计</w:t>
            </w:r>
          </w:p>
          <w:p w:rsidR="000646B2" w:rsidRDefault="0072720C">
            <w:pPr>
              <w:widowControl/>
              <w:jc w:val="center"/>
              <w:rPr>
                <w:rFonts w:ascii="Times New Roman" w:hAnsi="Times New Roman"/>
                <w:color w:val="0000FF"/>
                <w:sz w:val="18"/>
                <w:szCs w:val="18"/>
              </w:rPr>
            </w:pPr>
            <w:r>
              <w:rPr>
                <w:rFonts w:ascii="Times New Roman" w:eastAsiaTheme="minorEastAsia" w:hAnsi="Times New Roman"/>
                <w:color w:val="0000FF"/>
                <w:sz w:val="18"/>
                <w:szCs w:val="18"/>
              </w:rPr>
              <w:t xml:space="preserve">Public Logo Design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16/3</w:t>
            </w: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17264051</w:t>
            </w:r>
          </w:p>
        </w:tc>
        <w:tc>
          <w:tcPr>
            <w:tcW w:w="2702" w:type="dxa"/>
            <w:gridSpan w:val="3"/>
            <w:shd w:val="clear" w:color="auto" w:fill="auto"/>
            <w:vAlign w:val="center"/>
          </w:tcPr>
          <w:p w:rsidR="000646B2" w:rsidRDefault="0072720C">
            <w:pPr>
              <w:widowControl/>
              <w:jc w:val="center"/>
              <w:rPr>
                <w:rFonts w:ascii="Times New Roman" w:hAnsi="Times New Roman"/>
                <w:color w:val="0000FF"/>
                <w:sz w:val="18"/>
                <w:szCs w:val="18"/>
              </w:rPr>
            </w:pPr>
            <w:r>
              <w:rPr>
                <w:rFonts w:ascii="Times New Roman" w:eastAsiaTheme="minorEastAsia" w:hAnsi="Times New Roman"/>
                <w:color w:val="0000FF"/>
                <w:sz w:val="18"/>
                <w:szCs w:val="18"/>
              </w:rPr>
              <w:t>媒</w:t>
            </w:r>
            <w:proofErr w:type="gramStart"/>
            <w:r>
              <w:rPr>
                <w:rFonts w:ascii="Times New Roman" w:eastAsiaTheme="minorEastAsia" w:hAnsi="Times New Roman"/>
                <w:color w:val="0000FF"/>
                <w:sz w:val="18"/>
                <w:szCs w:val="18"/>
              </w:rPr>
              <w:t>材艺术</w:t>
            </w:r>
            <w:proofErr w:type="gramEnd"/>
            <w:r>
              <w:rPr>
                <w:rFonts w:ascii="Times New Roman" w:eastAsiaTheme="minorEastAsia" w:hAnsi="Times New Roman"/>
                <w:color w:val="0000FF"/>
                <w:sz w:val="18"/>
                <w:szCs w:val="18"/>
              </w:rPr>
              <w:t>设计</w:t>
            </w:r>
            <w:r>
              <w:rPr>
                <w:rFonts w:ascii="Times New Roman" w:eastAsiaTheme="minorEastAsia" w:hAnsi="Times New Roman"/>
                <w:color w:val="0000FF"/>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16/4</w:t>
            </w: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43</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bCs/>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b/>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b/>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b/>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b/>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0054" w:type="dxa"/>
            <w:gridSpan w:val="25"/>
            <w:shd w:val="clear" w:color="auto" w:fill="auto"/>
            <w:vAlign w:val="center"/>
          </w:tcPr>
          <w:p w:rsidR="000646B2" w:rsidRDefault="0072720C">
            <w:pPr>
              <w:widowControl/>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标*号的为专业必修课，共16</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专业选修课</w:t>
            </w:r>
            <w:r>
              <w:rPr>
                <w:rFonts w:asciiTheme="minorEastAsia" w:eastAsiaTheme="minorEastAsia" w:hAnsiTheme="minorEastAsia" w:cs="宋体" w:hint="eastAsia"/>
                <w:b/>
                <w:kern w:val="0"/>
                <w:szCs w:val="21"/>
              </w:rPr>
              <w:t>至少27</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，专业选修课中有2学分为学生自主学习学分，学生须选修跨专业课程或学校提供的“扬州大学开放课程”取得学分</w:t>
            </w:r>
          </w:p>
        </w:tc>
      </w:tr>
      <w:tr w:rsidR="000B1B32" w:rsidTr="002103C1">
        <w:trPr>
          <w:trHeight w:val="270"/>
          <w:jc w:val="center"/>
        </w:trPr>
        <w:tc>
          <w:tcPr>
            <w:tcW w:w="475" w:type="dxa"/>
            <w:vMerge w:val="restart"/>
            <w:shd w:val="clear" w:color="auto" w:fill="auto"/>
            <w:vAlign w:val="center"/>
          </w:tcPr>
          <w:p w:rsidR="000B1B32" w:rsidRDefault="000B1B32">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1470" w:type="dxa"/>
            <w:gridSpan w:val="3"/>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10501001</w:t>
            </w:r>
          </w:p>
        </w:tc>
        <w:tc>
          <w:tcPr>
            <w:tcW w:w="2354" w:type="dxa"/>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生创业就业指导</w:t>
            </w:r>
          </w:p>
          <w:p w:rsidR="000B1B32" w:rsidRDefault="000B1B32" w:rsidP="008405D4">
            <w:pPr>
              <w:widowControl/>
              <w:jc w:val="left"/>
              <w:rPr>
                <w:rFonts w:asciiTheme="minorEastAsia" w:eastAsiaTheme="minorEastAsia" w:hAnsiTheme="minorEastAsia" w:cs="宋体"/>
                <w:color w:val="000000"/>
                <w:kern w:val="0"/>
                <w:szCs w:val="21"/>
              </w:rPr>
            </w:pPr>
            <w:r>
              <w:rPr>
                <w:rFonts w:hint="eastAsia"/>
              </w:rPr>
              <w:t>Entrepreneurship and employment guidance for College Students</w:t>
            </w:r>
          </w:p>
        </w:tc>
        <w:tc>
          <w:tcPr>
            <w:tcW w:w="600"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44" w:type="dxa"/>
            <w:gridSpan w:val="3"/>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0B1B32" w:rsidRDefault="000B1B3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0B1B32" w:rsidRDefault="000B1B3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495" w:type="dxa"/>
            <w:gridSpan w:val="2"/>
            <w:vAlign w:val="center"/>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1017" w:type="dxa"/>
            <w:gridSpan w:val="2"/>
            <w:vAlign w:val="center"/>
          </w:tcPr>
          <w:p w:rsidR="000B1B32" w:rsidRDefault="000B1B32">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0B1B32" w:rsidTr="002103C1">
        <w:trPr>
          <w:trHeight w:val="270"/>
          <w:jc w:val="center"/>
        </w:trPr>
        <w:tc>
          <w:tcPr>
            <w:tcW w:w="475" w:type="dxa"/>
            <w:vMerge/>
            <w:shd w:val="clear" w:color="auto" w:fill="auto"/>
            <w:vAlign w:val="center"/>
          </w:tcPr>
          <w:p w:rsidR="000B1B32" w:rsidRDefault="000B1B32">
            <w:pPr>
              <w:widowControl/>
              <w:rPr>
                <w:rFonts w:asciiTheme="minorEastAsia" w:eastAsiaTheme="minorEastAsia" w:hAnsiTheme="minorEastAsia" w:cs="宋体"/>
                <w:color w:val="000000"/>
                <w:kern w:val="0"/>
                <w:szCs w:val="21"/>
              </w:rPr>
            </w:pPr>
          </w:p>
        </w:tc>
        <w:tc>
          <w:tcPr>
            <w:tcW w:w="1470" w:type="dxa"/>
            <w:gridSpan w:val="3"/>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17266004</w:t>
            </w:r>
          </w:p>
        </w:tc>
        <w:tc>
          <w:tcPr>
            <w:tcW w:w="2354" w:type="dxa"/>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p>
          <w:p w:rsidR="000B1B32" w:rsidRDefault="000B1B32" w:rsidP="008405D4">
            <w:pPr>
              <w:widowControl/>
              <w:jc w:val="left"/>
              <w:rPr>
                <w:rFonts w:asciiTheme="minorEastAsia" w:eastAsiaTheme="minorEastAsia" w:hAnsiTheme="minorEastAsia" w:cs="宋体"/>
                <w:color w:val="000000"/>
                <w:kern w:val="0"/>
                <w:szCs w:val="21"/>
              </w:rPr>
            </w:pPr>
            <w:r>
              <w:rPr>
                <w:rFonts w:hint="eastAsia"/>
              </w:rPr>
              <w:t>Professional innovation foundation</w:t>
            </w:r>
          </w:p>
        </w:tc>
        <w:tc>
          <w:tcPr>
            <w:tcW w:w="600"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1017" w:type="dxa"/>
            <w:gridSpan w:val="2"/>
            <w:vMerge w:val="restart"/>
            <w:vAlign w:val="center"/>
          </w:tcPr>
          <w:p w:rsidR="000B1B32" w:rsidRDefault="000B1B32">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任选，须修足2学分</w:t>
            </w:r>
          </w:p>
        </w:tc>
      </w:tr>
      <w:tr w:rsidR="000B1B32" w:rsidTr="002103C1">
        <w:trPr>
          <w:trHeight w:val="270"/>
          <w:jc w:val="center"/>
        </w:trPr>
        <w:tc>
          <w:tcPr>
            <w:tcW w:w="475" w:type="dxa"/>
            <w:vMerge/>
            <w:shd w:val="clear" w:color="auto" w:fill="auto"/>
            <w:vAlign w:val="center"/>
          </w:tcPr>
          <w:p w:rsidR="000B1B32" w:rsidRDefault="000B1B32">
            <w:pPr>
              <w:widowControl/>
              <w:jc w:val="center"/>
              <w:rPr>
                <w:rFonts w:ascii="楷体" w:eastAsia="楷体" w:hAnsi="楷体" w:cs="宋体"/>
                <w:color w:val="000000"/>
                <w:kern w:val="0"/>
                <w:sz w:val="22"/>
              </w:rPr>
            </w:pPr>
          </w:p>
        </w:tc>
        <w:tc>
          <w:tcPr>
            <w:tcW w:w="1470" w:type="dxa"/>
            <w:gridSpan w:val="3"/>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17266005</w:t>
            </w:r>
          </w:p>
        </w:tc>
        <w:tc>
          <w:tcPr>
            <w:tcW w:w="2354" w:type="dxa"/>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p w:rsidR="000B1B32" w:rsidRDefault="000B1B32" w:rsidP="008405D4">
            <w:pPr>
              <w:widowControl/>
              <w:jc w:val="left"/>
              <w:rPr>
                <w:rFonts w:asciiTheme="minorEastAsia" w:eastAsiaTheme="minorEastAsia" w:hAnsiTheme="minorEastAsia" w:cs="宋体"/>
                <w:color w:val="000000"/>
                <w:kern w:val="0"/>
                <w:szCs w:val="21"/>
              </w:rPr>
            </w:pPr>
            <w:r>
              <w:rPr>
                <w:rFonts w:hint="eastAsia"/>
              </w:rPr>
              <w:t>Professional innovative thinking training</w:t>
            </w:r>
          </w:p>
        </w:tc>
        <w:tc>
          <w:tcPr>
            <w:tcW w:w="600"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1017" w:type="dxa"/>
            <w:gridSpan w:val="2"/>
            <w:vMerge/>
            <w:vAlign w:val="center"/>
          </w:tcPr>
          <w:p w:rsidR="000B1B32" w:rsidRDefault="000B1B32">
            <w:pPr>
              <w:widowControl/>
              <w:jc w:val="center"/>
              <w:rPr>
                <w:rFonts w:asciiTheme="minorEastAsia" w:eastAsiaTheme="minorEastAsia" w:hAnsiTheme="minorEastAsia" w:cs="宋体"/>
                <w:color w:val="000000"/>
                <w:kern w:val="0"/>
                <w:szCs w:val="21"/>
              </w:rPr>
            </w:pPr>
          </w:p>
        </w:tc>
      </w:tr>
      <w:tr w:rsidR="000B1B32" w:rsidTr="002103C1">
        <w:trPr>
          <w:trHeight w:val="270"/>
          <w:jc w:val="center"/>
        </w:trPr>
        <w:tc>
          <w:tcPr>
            <w:tcW w:w="475" w:type="dxa"/>
            <w:vMerge/>
            <w:shd w:val="clear" w:color="auto" w:fill="auto"/>
            <w:vAlign w:val="center"/>
          </w:tcPr>
          <w:p w:rsidR="000B1B32" w:rsidRDefault="000B1B32">
            <w:pPr>
              <w:widowControl/>
              <w:jc w:val="center"/>
              <w:rPr>
                <w:rFonts w:ascii="楷体" w:eastAsia="楷体" w:hAnsi="楷体" w:cs="宋体"/>
                <w:color w:val="000000"/>
                <w:kern w:val="0"/>
                <w:sz w:val="22"/>
              </w:rPr>
            </w:pPr>
          </w:p>
        </w:tc>
        <w:tc>
          <w:tcPr>
            <w:tcW w:w="1470" w:type="dxa"/>
            <w:gridSpan w:val="3"/>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17266006</w:t>
            </w:r>
          </w:p>
        </w:tc>
        <w:tc>
          <w:tcPr>
            <w:tcW w:w="2354" w:type="dxa"/>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proofErr w:type="gramStart"/>
            <w:r>
              <w:rPr>
                <w:rFonts w:asciiTheme="minorEastAsia" w:eastAsiaTheme="minorEastAsia" w:hAnsiTheme="minorEastAsia" w:cs="宋体"/>
                <w:color w:val="000000"/>
                <w:kern w:val="0"/>
                <w:szCs w:val="21"/>
              </w:rPr>
              <w:t>科创指导</w:t>
            </w:r>
            <w:proofErr w:type="gramEnd"/>
            <w:r>
              <w:rPr>
                <w:rFonts w:asciiTheme="minorEastAsia" w:eastAsiaTheme="minorEastAsia" w:hAnsiTheme="minorEastAsia" w:cs="宋体"/>
                <w:color w:val="000000"/>
                <w:kern w:val="0"/>
                <w:szCs w:val="21"/>
              </w:rPr>
              <w:t>和训练</w:t>
            </w:r>
          </w:p>
          <w:p w:rsidR="000B1B32" w:rsidRDefault="000B1B32" w:rsidP="008405D4">
            <w:pPr>
              <w:widowControl/>
              <w:jc w:val="left"/>
              <w:rPr>
                <w:rFonts w:asciiTheme="minorEastAsia" w:eastAsiaTheme="minorEastAsia" w:hAnsiTheme="minorEastAsia" w:cs="宋体"/>
                <w:color w:val="000000"/>
                <w:kern w:val="0"/>
                <w:szCs w:val="21"/>
              </w:rPr>
            </w:pPr>
            <w:r>
              <w:rPr>
                <w:rFonts w:hint="eastAsia"/>
              </w:rPr>
              <w:t>Professional guidance and training programs</w:t>
            </w:r>
          </w:p>
        </w:tc>
        <w:tc>
          <w:tcPr>
            <w:tcW w:w="600"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1017" w:type="dxa"/>
            <w:gridSpan w:val="2"/>
            <w:vMerge/>
            <w:vAlign w:val="center"/>
          </w:tcPr>
          <w:p w:rsidR="000B1B32" w:rsidRDefault="000B1B32">
            <w:pPr>
              <w:widowControl/>
              <w:jc w:val="center"/>
              <w:rPr>
                <w:rFonts w:asciiTheme="minorEastAsia" w:eastAsiaTheme="minorEastAsia" w:hAnsiTheme="minorEastAsia" w:cs="宋体"/>
                <w:color w:val="000000"/>
                <w:kern w:val="0"/>
                <w:szCs w:val="21"/>
              </w:rPr>
            </w:pPr>
          </w:p>
        </w:tc>
      </w:tr>
      <w:tr w:rsidR="000B1B32" w:rsidTr="002103C1">
        <w:trPr>
          <w:trHeight w:val="270"/>
          <w:jc w:val="center"/>
        </w:trPr>
        <w:tc>
          <w:tcPr>
            <w:tcW w:w="475" w:type="dxa"/>
            <w:vMerge/>
            <w:shd w:val="clear" w:color="auto" w:fill="auto"/>
            <w:vAlign w:val="center"/>
          </w:tcPr>
          <w:p w:rsidR="000B1B32" w:rsidRDefault="000B1B32">
            <w:pPr>
              <w:widowControl/>
              <w:jc w:val="center"/>
              <w:rPr>
                <w:rFonts w:ascii="楷体" w:eastAsia="楷体" w:hAnsi="楷体" w:cs="宋体"/>
                <w:color w:val="000000"/>
                <w:kern w:val="0"/>
                <w:sz w:val="22"/>
              </w:rPr>
            </w:pPr>
          </w:p>
        </w:tc>
        <w:tc>
          <w:tcPr>
            <w:tcW w:w="1470" w:type="dxa"/>
            <w:gridSpan w:val="3"/>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17266007</w:t>
            </w:r>
          </w:p>
        </w:tc>
        <w:tc>
          <w:tcPr>
            <w:tcW w:w="2354" w:type="dxa"/>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p>
          <w:p w:rsidR="000B1B32" w:rsidRDefault="000B1B32" w:rsidP="008405D4">
            <w:pPr>
              <w:rPr>
                <w:rFonts w:asciiTheme="minorEastAsia" w:eastAsiaTheme="minorEastAsia" w:hAnsiTheme="minorEastAsia" w:cs="宋体"/>
                <w:color w:val="000000"/>
                <w:kern w:val="0"/>
                <w:szCs w:val="21"/>
              </w:rPr>
            </w:pPr>
            <w:r>
              <w:rPr>
                <w:rFonts w:hint="eastAsia"/>
              </w:rPr>
              <w:t>Professional innovation spirit and Practice</w:t>
            </w:r>
          </w:p>
        </w:tc>
        <w:tc>
          <w:tcPr>
            <w:tcW w:w="600"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1017" w:type="dxa"/>
            <w:gridSpan w:val="2"/>
            <w:vMerge/>
            <w:vAlign w:val="center"/>
          </w:tcPr>
          <w:p w:rsidR="000B1B32" w:rsidRDefault="000B1B32">
            <w:pPr>
              <w:widowControl/>
              <w:jc w:val="center"/>
              <w:rPr>
                <w:rFonts w:asciiTheme="minorEastAsia" w:eastAsiaTheme="minorEastAsia" w:hAnsiTheme="minorEastAsia" w:cs="宋体"/>
                <w:color w:val="000000"/>
                <w:kern w:val="0"/>
                <w:szCs w:val="21"/>
              </w:rPr>
            </w:pPr>
          </w:p>
        </w:tc>
      </w:tr>
      <w:tr w:rsidR="000B1B32" w:rsidTr="002103C1">
        <w:trPr>
          <w:trHeight w:val="270"/>
          <w:jc w:val="center"/>
        </w:trPr>
        <w:tc>
          <w:tcPr>
            <w:tcW w:w="475" w:type="dxa"/>
            <w:vMerge/>
            <w:shd w:val="clear" w:color="auto" w:fill="auto"/>
            <w:vAlign w:val="center"/>
          </w:tcPr>
          <w:p w:rsidR="000B1B32" w:rsidRDefault="000B1B32">
            <w:pPr>
              <w:widowControl/>
              <w:jc w:val="center"/>
              <w:rPr>
                <w:rFonts w:ascii="楷体" w:eastAsia="楷体" w:hAnsi="楷体" w:cs="宋体"/>
                <w:color w:val="000000"/>
                <w:kern w:val="0"/>
                <w:sz w:val="22"/>
              </w:rPr>
            </w:pPr>
          </w:p>
        </w:tc>
        <w:tc>
          <w:tcPr>
            <w:tcW w:w="1470" w:type="dxa"/>
            <w:gridSpan w:val="3"/>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17266008</w:t>
            </w:r>
          </w:p>
        </w:tc>
        <w:tc>
          <w:tcPr>
            <w:tcW w:w="2354" w:type="dxa"/>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p w:rsidR="000B1B32" w:rsidRDefault="000B1B32" w:rsidP="008405D4">
            <w:pPr>
              <w:widowControl/>
              <w:jc w:val="left"/>
              <w:rPr>
                <w:rFonts w:asciiTheme="minorEastAsia" w:eastAsiaTheme="minorEastAsia" w:hAnsiTheme="minorEastAsia" w:cs="宋体"/>
                <w:color w:val="000000"/>
                <w:kern w:val="0"/>
                <w:szCs w:val="21"/>
              </w:rPr>
            </w:pPr>
            <w:r>
              <w:rPr>
                <w:rFonts w:hint="eastAsia"/>
              </w:rPr>
              <w:t>Professional innovation and entrepreneurial leadership</w:t>
            </w:r>
          </w:p>
        </w:tc>
        <w:tc>
          <w:tcPr>
            <w:tcW w:w="600"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0B1B32" w:rsidRDefault="000B1B32" w:rsidP="008405D4">
            <w:pPr>
              <w:widowControl/>
              <w:jc w:val="left"/>
              <w:rPr>
                <w:rFonts w:asciiTheme="minorEastAsia" w:eastAsiaTheme="minorEastAsia" w:hAnsiTheme="minorEastAsia" w:cs="宋体"/>
                <w:color w:val="000000"/>
                <w:kern w:val="0"/>
                <w:sz w:val="18"/>
                <w:szCs w:val="18"/>
              </w:rPr>
            </w:pPr>
          </w:p>
        </w:tc>
        <w:tc>
          <w:tcPr>
            <w:tcW w:w="1017" w:type="dxa"/>
            <w:gridSpan w:val="2"/>
            <w:vMerge/>
            <w:vAlign w:val="center"/>
          </w:tcPr>
          <w:p w:rsidR="000B1B32" w:rsidRDefault="000B1B3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Cs w:val="21"/>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477"/>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集中性实践教学</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kern w:val="0"/>
                <w:szCs w:val="21"/>
              </w:rPr>
              <w:t>36</w:t>
            </w:r>
          </w:p>
        </w:tc>
        <w:tc>
          <w:tcPr>
            <w:tcW w:w="644" w:type="dxa"/>
            <w:gridSpan w:val="3"/>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541"/>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通识</w:t>
            </w:r>
            <w:r>
              <w:rPr>
                <w:rFonts w:asciiTheme="minorEastAsia" w:eastAsiaTheme="minorEastAsia" w:hAnsiTheme="minorEastAsia" w:cs="宋体"/>
                <w:color w:val="000000"/>
                <w:kern w:val="0"/>
                <w:sz w:val="22"/>
              </w:rPr>
              <w:t>公共选修课</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Cs w:val="21"/>
              </w:rPr>
            </w:pP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533"/>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第二</w:t>
            </w:r>
            <w:r>
              <w:rPr>
                <w:rFonts w:asciiTheme="minorEastAsia" w:eastAsiaTheme="minorEastAsia" w:hAnsiTheme="minorEastAsia" w:cs="宋体"/>
                <w:color w:val="000000"/>
                <w:kern w:val="0"/>
                <w:sz w:val="22"/>
              </w:rPr>
              <w:t>课堂</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44" w:type="dxa"/>
            <w:gridSpan w:val="3"/>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410"/>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总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166</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Cs w:val="21"/>
              </w:rPr>
            </w:pP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bl>
    <w:p w:rsidR="005D0BA4" w:rsidRDefault="005D0BA4" w:rsidP="005D0BA4">
      <w:pPr>
        <w:adjustRightInd w:val="0"/>
        <w:snapToGrid w:val="0"/>
        <w:spacing w:line="360" w:lineRule="auto"/>
        <w:rPr>
          <w:rFonts w:ascii="黑体" w:eastAsia="黑体" w:hAnsi="黑体"/>
          <w:b/>
          <w:sz w:val="32"/>
          <w:szCs w:val="32"/>
        </w:rPr>
      </w:pPr>
      <w:r>
        <w:rPr>
          <w:rFonts w:ascii="黑体" w:eastAsia="黑体" w:hAnsi="黑体" w:hint="eastAsia"/>
          <w:b/>
          <w:sz w:val="32"/>
          <w:szCs w:val="32"/>
        </w:rPr>
        <w:t>附：</w:t>
      </w:r>
    </w:p>
    <w:p w:rsidR="005D0BA4" w:rsidRDefault="005D0BA4" w:rsidP="005D0BA4">
      <w:pPr>
        <w:adjustRightInd w:val="0"/>
        <w:snapToGrid w:val="0"/>
        <w:spacing w:line="360" w:lineRule="auto"/>
        <w:ind w:firstLine="200"/>
        <w:jc w:val="center"/>
        <w:rPr>
          <w:rFonts w:asciiTheme="minorEastAsia" w:eastAsiaTheme="minorEastAsia" w:hAnsiTheme="minorEastAsia"/>
          <w:b/>
          <w:color w:val="000000"/>
          <w:szCs w:val="21"/>
        </w:rPr>
      </w:pPr>
      <w:r>
        <w:rPr>
          <w:rFonts w:ascii="黑体" w:eastAsia="黑体" w:hAnsi="黑体" w:hint="eastAsia"/>
          <w:b/>
          <w:sz w:val="32"/>
          <w:szCs w:val="32"/>
        </w:rPr>
        <w:t>专业培养标准实现矩阵</w:t>
      </w:r>
    </w:p>
    <w:p w:rsidR="005D0BA4" w:rsidRDefault="005D0BA4" w:rsidP="005D0BA4">
      <w:pPr>
        <w:spacing w:line="440" w:lineRule="exact"/>
        <w:rPr>
          <w:rFonts w:ascii="黑体" w:eastAsia="黑体" w:hAnsi="黑体"/>
          <w:b/>
          <w:sz w:val="32"/>
          <w:szCs w:val="32"/>
        </w:rPr>
      </w:pPr>
      <w:r>
        <w:rPr>
          <w:rFonts w:asciiTheme="minorEastAsia" w:eastAsiaTheme="minorEastAsia" w:hAnsiTheme="minorEastAsia" w:hint="eastAsia"/>
          <w:b/>
          <w:color w:val="000000"/>
          <w:szCs w:val="21"/>
        </w:rPr>
        <w:t xml:space="preserve"> 环境设计专业培养标准实现矩阵</w:t>
      </w:r>
    </w:p>
    <w:tbl>
      <w:tblPr>
        <w:tblW w:w="9309" w:type="dxa"/>
        <w:tblInd w:w="103" w:type="dxa"/>
        <w:tblLayout w:type="fixed"/>
        <w:tblLook w:val="04A0" w:firstRow="1" w:lastRow="0" w:firstColumn="1" w:lastColumn="0" w:noHBand="0" w:noVBand="1"/>
      </w:tblPr>
      <w:tblGrid>
        <w:gridCol w:w="2072"/>
        <w:gridCol w:w="3945"/>
        <w:gridCol w:w="3292"/>
      </w:tblGrid>
      <w:tr w:rsidR="005D0BA4" w:rsidTr="000134C4">
        <w:trPr>
          <w:trHeight w:val="482"/>
          <w:tblHeader/>
        </w:trPr>
        <w:tc>
          <w:tcPr>
            <w:tcW w:w="6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0BA4" w:rsidRDefault="005D0BA4"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培养标准（知识、能力和素质要求）</w:t>
            </w:r>
          </w:p>
        </w:tc>
        <w:tc>
          <w:tcPr>
            <w:tcW w:w="3292" w:type="dxa"/>
            <w:tcBorders>
              <w:top w:val="single" w:sz="4" w:space="0" w:color="auto"/>
              <w:left w:val="nil"/>
              <w:bottom w:val="single" w:sz="4" w:space="0" w:color="auto"/>
              <w:right w:val="single" w:sz="4" w:space="0" w:color="auto"/>
            </w:tcBorders>
            <w:shd w:val="clear" w:color="auto" w:fill="auto"/>
            <w:vAlign w:val="center"/>
          </w:tcPr>
          <w:p w:rsidR="005D0BA4" w:rsidRDefault="005D0BA4"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主要支撑课程</w:t>
            </w:r>
          </w:p>
        </w:tc>
      </w:tr>
      <w:tr w:rsidR="005D0BA4" w:rsidTr="000134C4">
        <w:trPr>
          <w:trHeight w:val="865"/>
        </w:trPr>
        <w:tc>
          <w:tcPr>
            <w:tcW w:w="2072" w:type="dxa"/>
            <w:vMerge w:val="restart"/>
            <w:tcBorders>
              <w:top w:val="nil"/>
              <w:left w:val="single" w:sz="4" w:space="0" w:color="auto"/>
              <w:right w:val="single" w:sz="4" w:space="0" w:color="auto"/>
            </w:tcBorders>
            <w:shd w:val="clear" w:color="000000" w:fill="FFFFFF"/>
            <w:vAlign w:val="center"/>
          </w:tcPr>
          <w:p w:rsidR="005D0BA4" w:rsidRDefault="005D0BA4" w:rsidP="000134C4">
            <w:pPr>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：掌握环境设计专业领域的基本知识与技能，能够在综合把握造型、色彩、</w:t>
            </w:r>
            <w:r>
              <w:rPr>
                <w:rFonts w:asciiTheme="minorEastAsia" w:eastAsiaTheme="minorEastAsia" w:hAnsiTheme="minorEastAsia" w:cstheme="minorEastAsia" w:hint="eastAsia"/>
                <w:sz w:val="18"/>
                <w:szCs w:val="18"/>
              </w:rPr>
              <w:t>空间、形态、功能</w:t>
            </w:r>
            <w:r>
              <w:rPr>
                <w:rFonts w:asciiTheme="minorEastAsia" w:eastAsiaTheme="minorEastAsia" w:hAnsiTheme="minorEastAsia" w:hint="eastAsia"/>
                <w:kern w:val="0"/>
                <w:sz w:val="18"/>
                <w:szCs w:val="18"/>
              </w:rPr>
              <w:t>等诸要素的基础上对室内外环境设计进行</w:t>
            </w:r>
            <w:r>
              <w:rPr>
                <w:rFonts w:asciiTheme="minorEastAsia" w:eastAsiaTheme="minorEastAsia" w:hAnsiTheme="minorEastAsia" w:hint="eastAsia"/>
                <w:kern w:val="0"/>
                <w:sz w:val="18"/>
                <w:szCs w:val="18"/>
              </w:rPr>
              <w:lastRenderedPageBreak/>
              <w:t>深入的研究与学习，能够进行较高水平的室内外环境设计，并体现时代精神和创新意识。</w:t>
            </w: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1</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掌握艺术设计学基础理论知识与基本技能。</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学科导论课、中外设计</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、设计素描、设计色彩、设计基础Ⅰ、人机工程学</w:t>
            </w:r>
          </w:p>
        </w:tc>
      </w:tr>
      <w:tr w:rsidR="005D0BA4" w:rsidTr="000134C4">
        <w:trPr>
          <w:trHeight w:val="1066"/>
        </w:trPr>
        <w:tc>
          <w:tcPr>
            <w:tcW w:w="2072" w:type="dxa"/>
            <w:vMerge/>
            <w:tcBorders>
              <w:left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1.2</w:t>
            </w:r>
            <w:r>
              <w:rPr>
                <w:rFonts w:asciiTheme="minorEastAsia" w:eastAsiaTheme="minorEastAsia" w:hAnsiTheme="minorEastAsia" w:hint="eastAsia"/>
                <w:kern w:val="0"/>
                <w:sz w:val="18"/>
                <w:szCs w:val="18"/>
              </w:rPr>
              <w:t>掌握建筑及室内外环境设计专业的基本概念、设计方法和基本技能，并能运用所学知识进行初步设计。</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中</w:t>
            </w:r>
            <w:r>
              <w:rPr>
                <w:rFonts w:asciiTheme="minorEastAsia" w:eastAsiaTheme="minorEastAsia" w:hAnsiTheme="minorEastAsia" w:hint="eastAsia"/>
                <w:kern w:val="0"/>
                <w:sz w:val="18"/>
                <w:szCs w:val="18"/>
              </w:rPr>
              <w:t>外建筑</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、设计基础Ⅱ、环境速写、</w:t>
            </w:r>
            <w:proofErr w:type="gramStart"/>
            <w:r>
              <w:rPr>
                <w:rFonts w:asciiTheme="minorEastAsia" w:eastAsiaTheme="minorEastAsia" w:hAnsiTheme="minorEastAsia" w:hint="eastAsia"/>
                <w:kern w:val="0"/>
                <w:sz w:val="18"/>
                <w:szCs w:val="18"/>
              </w:rPr>
              <w:t>快题设计</w:t>
            </w:r>
            <w:proofErr w:type="gramEnd"/>
            <w:r>
              <w:rPr>
                <w:rFonts w:asciiTheme="minorEastAsia" w:eastAsiaTheme="minorEastAsia" w:hAnsiTheme="minorEastAsia" w:hint="eastAsia"/>
                <w:kern w:val="0"/>
                <w:sz w:val="18"/>
                <w:szCs w:val="18"/>
              </w:rPr>
              <w:t>、环境设计效果图表现技法、环境设计制图、设计初步</w:t>
            </w:r>
          </w:p>
        </w:tc>
      </w:tr>
      <w:tr w:rsidR="005D0BA4" w:rsidTr="000134C4">
        <w:trPr>
          <w:trHeight w:val="1715"/>
        </w:trPr>
        <w:tc>
          <w:tcPr>
            <w:tcW w:w="2072" w:type="dxa"/>
            <w:vMerge/>
            <w:tcBorders>
              <w:left w:val="single" w:sz="4" w:space="0" w:color="auto"/>
              <w:right w:val="single" w:sz="4" w:space="0" w:color="auto"/>
            </w:tcBorders>
            <w:vAlign w:val="center"/>
          </w:tcPr>
          <w:p w:rsidR="005D0BA4" w:rsidRDefault="005D0BA4" w:rsidP="000134C4">
            <w:pPr>
              <w:widowControl/>
              <w:jc w:val="left"/>
              <w:rPr>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1.3</w:t>
            </w:r>
            <w:r>
              <w:rPr>
                <w:rFonts w:asciiTheme="minorEastAsia" w:eastAsiaTheme="minorEastAsia" w:hAnsiTheme="minorEastAsia" w:hint="eastAsia"/>
                <w:kern w:val="0"/>
                <w:sz w:val="18"/>
                <w:szCs w:val="18"/>
              </w:rPr>
              <w:t xml:space="preserve">掌握建筑及室内外环境设计原理与方法，能够对环境设计进行深入研究与探索。 </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环境设计制图、建筑（室内）设计规范、房屋建筑学、建筑装饰材料、环境景观设计、室内设计、家具设计、小型建筑造型设计、城市规划设计原理、园林规划原理、园林与绿化</w:t>
            </w:r>
          </w:p>
        </w:tc>
      </w:tr>
      <w:tr w:rsidR="005D0BA4" w:rsidTr="000134C4">
        <w:trPr>
          <w:trHeight w:val="700"/>
        </w:trPr>
        <w:tc>
          <w:tcPr>
            <w:tcW w:w="2072" w:type="dxa"/>
            <w:vMerge/>
            <w:tcBorders>
              <w:left w:val="single" w:sz="4" w:space="0" w:color="auto"/>
              <w:right w:val="single" w:sz="4" w:space="0" w:color="auto"/>
            </w:tcBorders>
            <w:vAlign w:val="center"/>
          </w:tcPr>
          <w:p w:rsidR="005D0BA4" w:rsidRDefault="005D0BA4" w:rsidP="000134C4">
            <w:pPr>
              <w:widowControl/>
              <w:jc w:val="left"/>
              <w:rPr>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 xml:space="preserve">1.4 </w:t>
            </w:r>
            <w:r>
              <w:rPr>
                <w:rFonts w:asciiTheme="minorEastAsia" w:eastAsiaTheme="minorEastAsia" w:hAnsiTheme="minorEastAsia" w:hint="eastAsia"/>
                <w:kern w:val="0"/>
                <w:sz w:val="18"/>
                <w:szCs w:val="18"/>
              </w:rPr>
              <w:t>运用所掌握的建筑与环境设计原理及技能进行较深入的设计，并体现时代精神和创新意识。</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建筑装饰材料、装饰构造与施工、工程造价与预算、建筑装饰设备、顶岗实习、课程设计、毕业设计、景观构造、园林工程、室内照明、景观照明</w:t>
            </w:r>
          </w:p>
        </w:tc>
      </w:tr>
      <w:tr w:rsidR="005D0BA4" w:rsidTr="000134C4">
        <w:trPr>
          <w:trHeight w:val="591"/>
        </w:trPr>
        <w:tc>
          <w:tcPr>
            <w:tcW w:w="2072" w:type="dxa"/>
            <w:vMerge/>
            <w:tcBorders>
              <w:left w:val="single" w:sz="4" w:space="0" w:color="auto"/>
              <w:bottom w:val="single" w:sz="4" w:space="0" w:color="auto"/>
              <w:right w:val="single" w:sz="4" w:space="0" w:color="auto"/>
            </w:tcBorders>
            <w:vAlign w:val="center"/>
          </w:tcPr>
          <w:p w:rsidR="005D0BA4" w:rsidRDefault="005D0BA4" w:rsidP="000134C4">
            <w:pPr>
              <w:widowControl/>
              <w:jc w:val="left"/>
              <w:rPr>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1.5</w:t>
            </w:r>
            <w:r>
              <w:rPr>
                <w:rFonts w:asciiTheme="minorEastAsia" w:eastAsiaTheme="minorEastAsia" w:hAnsiTheme="minorEastAsia" w:hint="eastAsia"/>
                <w:kern w:val="0"/>
                <w:sz w:val="18"/>
                <w:szCs w:val="18"/>
              </w:rPr>
              <w:t>掌握与环境设计专业相关的知识与技能，成为一专多能的复合型人才。</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cstheme="minorEastAsia" w:hint="eastAsia"/>
                <w:sz w:val="18"/>
                <w:szCs w:val="18"/>
              </w:rPr>
              <w:t>家具设计、、陈设品设计、景观小品设计、公共标识设计、媒</w:t>
            </w:r>
            <w:proofErr w:type="gramStart"/>
            <w:r>
              <w:rPr>
                <w:rFonts w:asciiTheme="minorEastAsia" w:eastAsiaTheme="minorEastAsia" w:hAnsiTheme="minorEastAsia" w:cstheme="minorEastAsia" w:hint="eastAsia"/>
                <w:sz w:val="18"/>
                <w:szCs w:val="18"/>
              </w:rPr>
              <w:t>材艺术</w:t>
            </w:r>
            <w:proofErr w:type="gramEnd"/>
            <w:r>
              <w:rPr>
                <w:rFonts w:asciiTheme="minorEastAsia" w:eastAsiaTheme="minorEastAsia" w:hAnsiTheme="minorEastAsia" w:cstheme="minorEastAsia" w:hint="eastAsia"/>
                <w:sz w:val="18"/>
                <w:szCs w:val="18"/>
              </w:rPr>
              <w:t>设计、雕塑、陶艺制作、漆艺绘画、版面设计</w:t>
            </w:r>
          </w:p>
        </w:tc>
      </w:tr>
      <w:tr w:rsidR="005D0BA4" w:rsidTr="000134C4">
        <w:trPr>
          <w:trHeight w:val="529"/>
        </w:trPr>
        <w:tc>
          <w:tcPr>
            <w:tcW w:w="20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2 </w:t>
            </w:r>
            <w:r>
              <w:rPr>
                <w:rFonts w:asciiTheme="minorEastAsia" w:eastAsiaTheme="minorEastAsia" w:hAnsiTheme="minorEastAsia" w:hint="eastAsia"/>
                <w:kern w:val="0"/>
                <w:sz w:val="18"/>
                <w:szCs w:val="18"/>
              </w:rPr>
              <w:t>：能够应用艺术设计学的基础知识和理论，通过文献查阅，正确研究分析中外建筑史与中外设计史、环境设计理论中的相关问题。</w:t>
            </w:r>
          </w:p>
        </w:tc>
        <w:tc>
          <w:tcPr>
            <w:tcW w:w="3945" w:type="dxa"/>
            <w:tcBorders>
              <w:top w:val="single" w:sz="4" w:space="0" w:color="auto"/>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2.1</w:t>
            </w:r>
            <w:r>
              <w:rPr>
                <w:rFonts w:asciiTheme="minorEastAsia" w:eastAsiaTheme="minorEastAsia" w:hAnsiTheme="minorEastAsia" w:hint="eastAsia"/>
                <w:kern w:val="0"/>
                <w:sz w:val="18"/>
                <w:szCs w:val="18"/>
              </w:rPr>
              <w:t>能从设计学的角度，学习设计史与设计理论。</w:t>
            </w:r>
          </w:p>
        </w:tc>
        <w:tc>
          <w:tcPr>
            <w:tcW w:w="3292" w:type="dxa"/>
            <w:tcBorders>
              <w:top w:val="single" w:sz="4" w:space="0" w:color="auto"/>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中</w:t>
            </w:r>
            <w:r>
              <w:rPr>
                <w:rFonts w:asciiTheme="minorEastAsia" w:eastAsiaTheme="minorEastAsia" w:hAnsiTheme="minorEastAsia" w:hint="eastAsia"/>
                <w:kern w:val="0"/>
                <w:sz w:val="18"/>
                <w:szCs w:val="18"/>
              </w:rPr>
              <w:t>外设计史、艺术设计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、中外建筑史</w:t>
            </w:r>
          </w:p>
        </w:tc>
      </w:tr>
      <w:tr w:rsidR="005D0BA4"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2.2</w:t>
            </w:r>
            <w:r>
              <w:rPr>
                <w:rFonts w:asciiTheme="minorEastAsia" w:eastAsiaTheme="minorEastAsia" w:hAnsiTheme="minorEastAsia" w:hint="eastAsia"/>
                <w:kern w:val="0"/>
                <w:sz w:val="18"/>
                <w:szCs w:val="18"/>
              </w:rPr>
              <w:t>能够应用设计学的基础知识与理论，对环境设计理论观点的正确性与合理性进行严谨的对比、推理与研究。</w:t>
            </w:r>
            <w:r>
              <w:rPr>
                <w:rFonts w:asciiTheme="minorEastAsia" w:eastAsiaTheme="minorEastAsia" w:hAnsiTheme="minorEastAsia"/>
                <w:kern w:val="0"/>
                <w:sz w:val="18"/>
                <w:szCs w:val="18"/>
              </w:rPr>
              <w:t xml:space="preserve"> </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cstheme="minorEastAsia" w:hint="eastAsia"/>
                <w:kern w:val="0"/>
                <w:sz w:val="18"/>
                <w:szCs w:val="18"/>
              </w:rPr>
              <w:t>人机工程学、室内设计、景观设计、城市规划设计原理、园林规划原理、房屋建筑学</w:t>
            </w:r>
          </w:p>
        </w:tc>
      </w:tr>
      <w:tr w:rsidR="005D0BA4"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2.3</w:t>
            </w:r>
            <w:r>
              <w:rPr>
                <w:rFonts w:asciiTheme="minorEastAsia" w:eastAsiaTheme="minorEastAsia" w:hAnsiTheme="minorEastAsia" w:hint="eastAsia"/>
                <w:kern w:val="0"/>
                <w:sz w:val="18"/>
                <w:szCs w:val="18"/>
              </w:rPr>
              <w:t>针对比较复杂的建筑史或环境设计理论命题，通过文献查阅，能够正确分析并表述命题的关键环节与分析方案，以获得有效结论。</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w:t>
            </w:r>
            <w:r>
              <w:rPr>
                <w:rFonts w:asciiTheme="minorEastAsia" w:eastAsiaTheme="minorEastAsia" w:hAnsiTheme="minorEastAsia" w:cstheme="minorEastAsia" w:hint="eastAsia"/>
                <w:kern w:val="0"/>
                <w:sz w:val="18"/>
                <w:szCs w:val="18"/>
              </w:rPr>
              <w:t>科导论课、</w:t>
            </w:r>
            <w:r>
              <w:rPr>
                <w:rFonts w:asciiTheme="minorEastAsia" w:eastAsiaTheme="minorEastAsia" w:hAnsiTheme="minorEastAsia" w:hint="eastAsia"/>
                <w:kern w:val="0"/>
                <w:sz w:val="18"/>
                <w:szCs w:val="18"/>
              </w:rPr>
              <w:t>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中</w:t>
            </w:r>
            <w:r>
              <w:rPr>
                <w:rFonts w:asciiTheme="minorEastAsia" w:eastAsiaTheme="minorEastAsia" w:hAnsiTheme="minorEastAsia" w:hint="eastAsia"/>
                <w:kern w:val="0"/>
                <w:sz w:val="18"/>
                <w:szCs w:val="18"/>
              </w:rPr>
              <w:t>外建筑</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、中外设计</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、毕业设计（论文）、</w:t>
            </w:r>
            <w:r>
              <w:rPr>
                <w:rFonts w:asciiTheme="minorEastAsia" w:eastAsiaTheme="minorEastAsia" w:hAnsiTheme="minorEastAsia" w:cstheme="minorEastAsia" w:hint="eastAsia"/>
                <w:kern w:val="0"/>
                <w:sz w:val="18"/>
                <w:szCs w:val="18"/>
              </w:rPr>
              <w:t>设计初步、城市规划设计原理、园林规划原理、室内设计、景观设计</w:t>
            </w:r>
          </w:p>
        </w:tc>
      </w:tr>
      <w:tr w:rsidR="005D0BA4"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运用设计学科的专业知识与技能以及设计方法，设计合理的室内外环境设计方案，并体现创新意识。</w:t>
            </w: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3.1</w:t>
            </w:r>
            <w:r>
              <w:rPr>
                <w:rFonts w:asciiTheme="minorEastAsia" w:eastAsiaTheme="minorEastAsia" w:hAnsiTheme="minorEastAsia" w:hint="eastAsia"/>
                <w:kern w:val="0"/>
                <w:sz w:val="18"/>
                <w:szCs w:val="18"/>
              </w:rPr>
              <w:t>掌握环境设计相关的理论知识，熟悉室内外环境设计的全过程，培养合格的环境设计人才。</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室内设计、景观设计</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创新基础</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创新思维训练</w:t>
            </w:r>
          </w:p>
        </w:tc>
      </w:tr>
      <w:tr w:rsidR="005D0BA4" w:rsidTr="000134C4">
        <w:trPr>
          <w:trHeight w:val="1529"/>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3.2</w:t>
            </w:r>
            <w:r>
              <w:rPr>
                <w:rFonts w:asciiTheme="minorEastAsia" w:eastAsiaTheme="minorEastAsia" w:hAnsiTheme="minorEastAsia" w:hint="eastAsia"/>
                <w:kern w:val="0"/>
                <w:sz w:val="18"/>
                <w:szCs w:val="18"/>
              </w:rPr>
              <w:t>掌握环境设计相关领域的知识与技能，既有扎实的专业基本功，又有广泛的知识储备。</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家具设计、陈设品设计、景观小品设计、公共标识设计、工程造价与预算、建筑装饰设备、建筑装饰材料、房屋建筑学、景观构造、园林与绿化、园林工程、室内照明、景观照明、通识公共选修课</w:t>
            </w:r>
          </w:p>
        </w:tc>
      </w:tr>
      <w:tr w:rsidR="005D0BA4" w:rsidTr="000134C4">
        <w:trPr>
          <w:trHeight w:val="1537"/>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3.3</w:t>
            </w:r>
            <w:r>
              <w:rPr>
                <w:rFonts w:asciiTheme="minorEastAsia" w:eastAsiaTheme="minorEastAsia" w:hAnsiTheme="minorEastAsia" w:hint="eastAsia"/>
                <w:kern w:val="0"/>
                <w:sz w:val="18"/>
                <w:szCs w:val="18"/>
              </w:rPr>
              <w:t>掌握与环境专业相关的知识与技能，能够运用专业理论知识和设计方法，熟悉建筑及环境设计的全过程，并能够合理设计与实施。</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房屋建筑学课程设计、</w:t>
            </w:r>
            <w:r>
              <w:rPr>
                <w:rFonts w:asciiTheme="minorEastAsia" w:eastAsiaTheme="minorEastAsia" w:hAnsiTheme="minorEastAsia" w:cstheme="minorEastAsia" w:hint="eastAsia"/>
                <w:kern w:val="0"/>
                <w:sz w:val="18"/>
                <w:szCs w:val="18"/>
              </w:rPr>
              <w:t>装饰构造与施工课程设计、</w:t>
            </w:r>
            <w:r>
              <w:rPr>
                <w:rFonts w:asciiTheme="minorEastAsia" w:eastAsiaTheme="minorEastAsia" w:hAnsiTheme="minorEastAsia" w:hint="eastAsia"/>
                <w:kern w:val="0"/>
                <w:sz w:val="18"/>
                <w:szCs w:val="18"/>
              </w:rPr>
              <w:t>景观构造课程设计、</w:t>
            </w:r>
            <w:r>
              <w:rPr>
                <w:rFonts w:asciiTheme="minorEastAsia" w:eastAsiaTheme="minorEastAsia" w:hAnsiTheme="minorEastAsia" w:cstheme="minorEastAsia" w:hint="eastAsia"/>
                <w:kern w:val="0"/>
                <w:sz w:val="18"/>
                <w:szCs w:val="18"/>
              </w:rPr>
              <w:t>室内设计、景观设计</w:t>
            </w:r>
            <w:r>
              <w:rPr>
                <w:rFonts w:asciiTheme="minorEastAsia" w:eastAsiaTheme="minorEastAsia" w:hAnsiTheme="minorEastAsia" w:hint="eastAsia"/>
                <w:kern w:val="0"/>
                <w:sz w:val="18"/>
                <w:szCs w:val="18"/>
              </w:rPr>
              <w:t>、顶岗实习、毕业设计、</w:t>
            </w:r>
          </w:p>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cs="宋体" w:hint="eastAsia"/>
                <w:color w:val="000000"/>
                <w:kern w:val="0"/>
                <w:sz w:val="18"/>
                <w:szCs w:val="18"/>
              </w:rPr>
              <w:t>专业</w:t>
            </w:r>
            <w:proofErr w:type="gramStart"/>
            <w:r>
              <w:rPr>
                <w:rFonts w:asciiTheme="minorEastAsia" w:eastAsiaTheme="minorEastAsia" w:hAnsiTheme="minorEastAsia" w:cs="宋体"/>
                <w:color w:val="000000"/>
                <w:kern w:val="0"/>
                <w:sz w:val="18"/>
                <w:szCs w:val="18"/>
              </w:rPr>
              <w:t>科创指导</w:t>
            </w:r>
            <w:proofErr w:type="gramEnd"/>
            <w:r>
              <w:rPr>
                <w:rFonts w:asciiTheme="minorEastAsia" w:eastAsiaTheme="minorEastAsia" w:hAnsiTheme="minorEastAsia" w:cs="宋体"/>
                <w:color w:val="000000"/>
                <w:kern w:val="0"/>
                <w:sz w:val="18"/>
                <w:szCs w:val="18"/>
              </w:rPr>
              <w:t>和训练</w:t>
            </w:r>
            <w:r>
              <w:rPr>
                <w:rFonts w:asciiTheme="minorEastAsia" w:eastAsiaTheme="minorEastAsia" w:hAnsiTheme="minorEastAsia" w:cs="宋体" w:hint="eastAsia"/>
                <w:color w:val="000000"/>
                <w:kern w:val="0"/>
                <w:sz w:val="18"/>
                <w:szCs w:val="18"/>
              </w:rPr>
              <w:t>、专业创新</w:t>
            </w:r>
            <w:r>
              <w:rPr>
                <w:rFonts w:asciiTheme="minorEastAsia" w:eastAsiaTheme="minorEastAsia" w:hAnsiTheme="minorEastAsia" w:cs="宋体"/>
                <w:color w:val="000000"/>
                <w:kern w:val="0"/>
                <w:sz w:val="18"/>
                <w:szCs w:val="18"/>
              </w:rPr>
              <w:t>精神与实践</w:t>
            </w:r>
          </w:p>
        </w:tc>
      </w:tr>
      <w:tr w:rsidR="005D0BA4"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4</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运用专业技术与现代工具，能够对环境设计学科问题进行模拟与预测，并分析模拟方法的合理性与预测结果的可靠性。</w:t>
            </w: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掌握资料查询及运用现代信息技术跟踪并获取信息的方法。</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w:t>
            </w:r>
            <w:r>
              <w:rPr>
                <w:rFonts w:asciiTheme="minorEastAsia" w:eastAsiaTheme="minorEastAsia" w:hAnsiTheme="minorEastAsia" w:cstheme="minorEastAsia" w:hint="eastAsia"/>
                <w:kern w:val="0"/>
                <w:sz w:val="18"/>
                <w:szCs w:val="18"/>
              </w:rPr>
              <w:t>科导论课、</w:t>
            </w:r>
            <w:r>
              <w:rPr>
                <w:rFonts w:asciiTheme="minorEastAsia" w:eastAsiaTheme="minorEastAsia" w:hAnsiTheme="minorEastAsia" w:hint="eastAsia"/>
                <w:kern w:val="0"/>
                <w:sz w:val="18"/>
                <w:szCs w:val="18"/>
              </w:rPr>
              <w:t>课程设计、专业认识见习、毕业设计（论文）</w:t>
            </w:r>
          </w:p>
        </w:tc>
      </w:tr>
      <w:tr w:rsidR="005D0BA4"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能够针对复杂工程问题，开发、选择与使用恰当的资源与工具，对问题进行模拟与预测，并分析其合理性与可靠性。</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Visual Basic</w:t>
            </w:r>
            <w:r>
              <w:rPr>
                <w:rFonts w:asciiTheme="minorEastAsia" w:eastAsiaTheme="minorEastAsia" w:hAnsiTheme="minorEastAsia" w:hint="eastAsia"/>
                <w:kern w:val="0"/>
                <w:sz w:val="18"/>
                <w:szCs w:val="18"/>
              </w:rPr>
              <w:t>语言程序设计、计算机辅助设计、设计基础Ⅱ、课程设计、顶岗实习、毕业设计</w:t>
            </w:r>
          </w:p>
        </w:tc>
      </w:tr>
      <w:tr w:rsidR="005D0BA4"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5</w:t>
            </w:r>
            <w:r>
              <w:rPr>
                <w:rFonts w:asciiTheme="minorEastAsia" w:eastAsiaTheme="minorEastAsia" w:hAnsiTheme="minorEastAsia" w:hint="eastAsia"/>
                <w:kern w:val="0"/>
                <w:sz w:val="18"/>
                <w:szCs w:val="18"/>
              </w:rPr>
              <w:t>：基于专业知识及行业规范，正确评价环境设计培养方案对社</w:t>
            </w:r>
            <w:r>
              <w:rPr>
                <w:rFonts w:asciiTheme="minorEastAsia" w:eastAsiaTheme="minorEastAsia" w:hAnsiTheme="minorEastAsia" w:hint="eastAsia"/>
                <w:kern w:val="0"/>
                <w:sz w:val="18"/>
                <w:szCs w:val="18"/>
              </w:rPr>
              <w:lastRenderedPageBreak/>
              <w:t>会、文化的影响。</w:t>
            </w: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5</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掌握艺术设计学和建筑及环境设计学科相关知识，了解相关的政策、法律和法规。</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思想道德修养与法律基础、形势与政策课、</w:t>
            </w:r>
            <w:r>
              <w:rPr>
                <w:rFonts w:asciiTheme="minorEastAsia" w:eastAsiaTheme="minorEastAsia" w:hAnsiTheme="minorEastAsia" w:cstheme="minorEastAsia" w:hint="eastAsia"/>
                <w:sz w:val="18"/>
                <w:szCs w:val="18"/>
              </w:rPr>
              <w:t>环境设计制图、</w:t>
            </w:r>
            <w:r>
              <w:rPr>
                <w:rFonts w:asciiTheme="minorEastAsia" w:eastAsiaTheme="minorEastAsia" w:hAnsiTheme="minorEastAsia" w:cstheme="minorEastAsia" w:hint="eastAsia"/>
                <w:kern w:val="0"/>
                <w:sz w:val="18"/>
                <w:szCs w:val="18"/>
              </w:rPr>
              <w:t>建筑（室内）设计规范、</w:t>
            </w:r>
            <w:r>
              <w:rPr>
                <w:rFonts w:asciiTheme="minorEastAsia" w:eastAsiaTheme="minorEastAsia" w:hAnsiTheme="minorEastAsia" w:hint="eastAsia"/>
                <w:kern w:val="0"/>
                <w:sz w:val="18"/>
                <w:szCs w:val="18"/>
              </w:rPr>
              <w:t>顶岗实习、毕业设计（论文）</w:t>
            </w:r>
          </w:p>
        </w:tc>
      </w:tr>
      <w:tr w:rsidR="005D0BA4" w:rsidTr="000134C4">
        <w:trPr>
          <w:trHeight w:val="987"/>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正确评价环境设计专业培养方案，以及该方案对人文社会的影响。</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adjustRightInd w:val="0"/>
              <w:snapToGrid w:val="0"/>
              <w:spacing w:line="260" w:lineRule="exact"/>
              <w:ind w:leftChars="-30" w:left="-63" w:rightChars="-30" w:right="-63"/>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通修课、学</w:t>
            </w:r>
            <w:r>
              <w:rPr>
                <w:rFonts w:asciiTheme="minorEastAsia" w:eastAsiaTheme="minorEastAsia" w:hAnsiTheme="minorEastAsia" w:cstheme="minorEastAsia" w:hint="eastAsia"/>
                <w:kern w:val="0"/>
                <w:sz w:val="18"/>
                <w:szCs w:val="18"/>
              </w:rPr>
              <w:t>科导论课、</w:t>
            </w:r>
            <w:r>
              <w:rPr>
                <w:rFonts w:asciiTheme="minorEastAsia" w:eastAsiaTheme="minorEastAsia" w:hAnsiTheme="minorEastAsia" w:hint="eastAsia"/>
                <w:kern w:val="0"/>
                <w:sz w:val="18"/>
                <w:szCs w:val="18"/>
              </w:rPr>
              <w:t>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、顶岗实习、课程设计、毕业设计</w:t>
            </w:r>
          </w:p>
        </w:tc>
      </w:tr>
      <w:tr w:rsidR="005D0BA4"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标准</w:t>
            </w:r>
            <w:r>
              <w:rPr>
                <w:rFonts w:asciiTheme="minorEastAsia" w:eastAsiaTheme="minorEastAsia" w:hAnsiTheme="minorEastAsia"/>
                <w:kern w:val="0"/>
                <w:sz w:val="18"/>
                <w:szCs w:val="18"/>
              </w:rPr>
              <w:t xml:space="preserve">6 </w:t>
            </w:r>
            <w:r>
              <w:rPr>
                <w:rFonts w:asciiTheme="minorEastAsia" w:eastAsiaTheme="minorEastAsia" w:hAnsiTheme="minorEastAsia" w:hint="eastAsia"/>
                <w:kern w:val="0"/>
                <w:sz w:val="18"/>
                <w:szCs w:val="18"/>
              </w:rPr>
              <w:t>深刻理解艺术设计学与建筑及环境设计的关系，正确评价设计实践对社会可持续发展的影响。</w:t>
            </w: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正确认识专业领域发展现状，并了解国家政策对专业领域发展的引导。</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学科导论课、专业认识见习、顶岗实习、毕业设计考察</w:t>
            </w:r>
          </w:p>
        </w:tc>
      </w:tr>
      <w:tr w:rsidR="005D0BA4"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理解艺术设计学与建筑及环境设计的基本知识，正确评价两者之间关系，以及对社会可持续发展的影响。</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艺术设计概论、专业认识见习、顶岗实习、毕业设计考察、毕业设计</w:t>
            </w:r>
          </w:p>
        </w:tc>
      </w:tr>
      <w:tr w:rsidR="005D0BA4" w:rsidTr="000134C4">
        <w:trPr>
          <w:trHeight w:val="775"/>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7 </w:t>
            </w:r>
            <w:r>
              <w:rPr>
                <w:rFonts w:asciiTheme="minorEastAsia" w:eastAsiaTheme="minorEastAsia" w:hAnsiTheme="minorEastAsia" w:hint="eastAsia"/>
                <w:kern w:val="0"/>
                <w:sz w:val="18"/>
                <w:szCs w:val="18"/>
              </w:rPr>
              <w:t>具有良好的身体素质和人文社会科学素养，有较强的社会责任感与事业心，吃苦耐劳，遵守职业道德和行业操守。</w:t>
            </w: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具有良好的身体素质和自我行为规范能力。</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体育</w:t>
            </w:r>
            <w:r>
              <w:rPr>
                <w:rFonts w:asciiTheme="minorEastAsia" w:eastAsiaTheme="minorEastAsia" w:hAnsiTheme="minorEastAsia"/>
                <w:kern w:val="0"/>
                <w:sz w:val="18"/>
                <w:szCs w:val="18"/>
              </w:rPr>
              <w:t>I-IV</w:t>
            </w:r>
            <w:r>
              <w:rPr>
                <w:rFonts w:asciiTheme="minorEastAsia" w:eastAsiaTheme="minorEastAsia" w:hAnsiTheme="minorEastAsia" w:hint="eastAsia"/>
                <w:kern w:val="0"/>
                <w:sz w:val="18"/>
                <w:szCs w:val="18"/>
              </w:rPr>
              <w:t>、体育类、思想道德修养与法律基础、军事理论</w:t>
            </w:r>
          </w:p>
        </w:tc>
      </w:tr>
      <w:tr w:rsidR="005D0BA4" w:rsidTr="000134C4">
        <w:trPr>
          <w:trHeight w:val="1026"/>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理解中国人文社会发展的理论体系及形势政策。</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中国近代史纲要、毛泽东思想和中国特色社会主义体系概论、马克思主义基本原理概论、形势与政策课</w:t>
            </w:r>
          </w:p>
        </w:tc>
      </w:tr>
      <w:tr w:rsidR="005D0BA4" w:rsidTr="000134C4">
        <w:trPr>
          <w:trHeight w:val="835"/>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理解基本职业道德的含义及相关法律法规，并能够在工程实践中认真履行。</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proofErr w:type="gramStart"/>
            <w:r>
              <w:rPr>
                <w:rFonts w:asciiTheme="minorEastAsia" w:eastAsiaTheme="minorEastAsia" w:hAnsiTheme="minorEastAsia" w:hint="eastAsia"/>
                <w:kern w:val="0"/>
                <w:sz w:val="18"/>
                <w:szCs w:val="18"/>
              </w:rPr>
              <w:t>思政实践</w:t>
            </w:r>
            <w:proofErr w:type="gramEnd"/>
            <w:r>
              <w:rPr>
                <w:rFonts w:asciiTheme="minorEastAsia" w:eastAsiaTheme="minorEastAsia" w:hAnsiTheme="minorEastAsia" w:hint="eastAsia"/>
                <w:kern w:val="0"/>
                <w:sz w:val="18"/>
                <w:szCs w:val="18"/>
              </w:rPr>
              <w:t>课、思想道德修养与法律基础、大学生创业就业指导、公共选修课</w:t>
            </w:r>
          </w:p>
        </w:tc>
      </w:tr>
      <w:tr w:rsidR="005D0BA4"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8 </w:t>
            </w:r>
            <w:r>
              <w:rPr>
                <w:rFonts w:asciiTheme="minorEastAsia" w:eastAsiaTheme="minorEastAsia" w:hAnsiTheme="minorEastAsia" w:hint="eastAsia"/>
                <w:kern w:val="0"/>
                <w:sz w:val="18"/>
                <w:szCs w:val="18"/>
              </w:rPr>
              <w:t>具有团队协作精神，在多学科团队中承担好相应角色的任务，发挥应有的作用。</w:t>
            </w: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能够理解团队中每个角色的含义及其对于整个团队的意义，并在多学科背景下的团队中做好自己承担的角色。</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军事训练、创新综合素养、</w:t>
            </w:r>
            <w:proofErr w:type="gramStart"/>
            <w:r>
              <w:rPr>
                <w:rFonts w:asciiTheme="minorEastAsia" w:eastAsiaTheme="minorEastAsia" w:hAnsiTheme="minorEastAsia" w:hint="eastAsia"/>
                <w:kern w:val="0"/>
                <w:sz w:val="18"/>
                <w:szCs w:val="18"/>
              </w:rPr>
              <w:t>思政实践</w:t>
            </w:r>
            <w:proofErr w:type="gramEnd"/>
            <w:r>
              <w:rPr>
                <w:rFonts w:asciiTheme="minorEastAsia" w:eastAsiaTheme="minorEastAsia" w:hAnsiTheme="minorEastAsia" w:hint="eastAsia"/>
                <w:kern w:val="0"/>
                <w:sz w:val="18"/>
                <w:szCs w:val="18"/>
              </w:rPr>
              <w:t>课、大学生创业就业指导、顶岗实习、毕业设计考察、毕业设计</w:t>
            </w:r>
          </w:p>
        </w:tc>
      </w:tr>
      <w:tr w:rsidR="005D0BA4"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能够综合团队成员的意见，并进行合理的决策。</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专业认识见习、顶岗实习、毕业设计、毕业设计考察、课程设计</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创新创业领导</w:t>
            </w:r>
            <w:r>
              <w:rPr>
                <w:rFonts w:asciiTheme="minorEastAsia" w:eastAsiaTheme="minorEastAsia" w:hAnsiTheme="minorEastAsia" w:cs="宋体" w:hint="eastAsia"/>
                <w:color w:val="000000"/>
                <w:kern w:val="0"/>
                <w:sz w:val="18"/>
                <w:szCs w:val="18"/>
              </w:rPr>
              <w:t>力</w:t>
            </w:r>
          </w:p>
        </w:tc>
      </w:tr>
      <w:tr w:rsidR="005D0BA4"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9 </w:t>
            </w:r>
            <w:r>
              <w:rPr>
                <w:rFonts w:asciiTheme="minorEastAsia" w:eastAsiaTheme="minorEastAsia" w:hAnsiTheme="minorEastAsia" w:hint="eastAsia"/>
                <w:kern w:val="0"/>
                <w:sz w:val="18"/>
                <w:szCs w:val="18"/>
              </w:rPr>
              <w:t>具备良好的思维能力、表达能力、与人际交往能力，能够针对艺术设计学和建筑及环境设计中的复杂问题，与同行及社会公众进行有效沟通，并具有一定的国际视野，能够进行多文化的国际交流与合作。</w:t>
            </w: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能够通过口头或书面方式正确表达自己的想法。</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课程设计、毕业设计、大学英语课程（基础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proofErr w:type="gramStart"/>
            <w:r>
              <w:rPr>
                <w:rFonts w:asciiTheme="minorEastAsia" w:eastAsiaTheme="minorEastAsia" w:hAnsiTheme="minorEastAsia" w:cstheme="minorEastAsia" w:hint="eastAsia"/>
                <w:sz w:val="18"/>
                <w:szCs w:val="18"/>
              </w:rPr>
              <w:t>快题设计</w:t>
            </w:r>
            <w:proofErr w:type="gramEnd"/>
            <w:r>
              <w:rPr>
                <w:rFonts w:asciiTheme="minorEastAsia" w:eastAsiaTheme="minorEastAsia" w:hAnsiTheme="minorEastAsia" w:cstheme="minorEastAsia" w:hint="eastAsia"/>
                <w:sz w:val="18"/>
                <w:szCs w:val="18"/>
              </w:rPr>
              <w:t>、设计初步</w:t>
            </w:r>
          </w:p>
        </w:tc>
      </w:tr>
      <w:tr w:rsidR="005D0BA4"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能够对艺术设计学和建筑及环境设计中的复杂问题与同行及社会公众进行有效沟通，听取反馈并对建议做出合理的答复。</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专业认识见习、顶岗实习、毕业设计考察、毕业设计、</w:t>
            </w:r>
            <w:r>
              <w:rPr>
                <w:rFonts w:asciiTheme="minorEastAsia" w:eastAsiaTheme="minorEastAsia" w:hAnsiTheme="minorEastAsia" w:cstheme="minorEastAsia" w:hint="eastAsia"/>
                <w:kern w:val="0"/>
                <w:sz w:val="18"/>
                <w:szCs w:val="18"/>
              </w:rPr>
              <w:t>专业创新创业实践</w:t>
            </w:r>
          </w:p>
          <w:p w:rsidR="005D0BA4" w:rsidRDefault="005D0BA4" w:rsidP="000134C4">
            <w:pPr>
              <w:widowControl/>
              <w:jc w:val="left"/>
              <w:rPr>
                <w:rFonts w:asciiTheme="minorEastAsia" w:eastAsiaTheme="minorEastAsia" w:hAnsiTheme="minorEastAsia"/>
                <w:kern w:val="0"/>
                <w:sz w:val="18"/>
                <w:szCs w:val="18"/>
              </w:rPr>
            </w:pPr>
          </w:p>
        </w:tc>
      </w:tr>
      <w:tr w:rsidR="005D0BA4" w:rsidTr="000134C4">
        <w:trPr>
          <w:trHeight w:val="1329"/>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了解本专业的国际状况，具有外语应用能力，并能在跨文化背景下进行有效沟通和交流。</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学科导论课、中外设计史、中外建筑史、大学英语课程（基础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p>
        </w:tc>
      </w:tr>
      <w:tr w:rsidR="005D0BA4" w:rsidTr="000134C4">
        <w:trPr>
          <w:trHeight w:val="526"/>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10 </w:t>
            </w:r>
            <w:r>
              <w:rPr>
                <w:rFonts w:asciiTheme="minorEastAsia" w:eastAsiaTheme="minorEastAsia" w:hAnsiTheme="minorEastAsia" w:hint="eastAsia"/>
                <w:kern w:val="0"/>
                <w:sz w:val="18"/>
                <w:szCs w:val="18"/>
              </w:rPr>
              <w:t>具有自主学习和终身学习的意识，并有不断学习和适应未来发展的能力。</w:t>
            </w: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0</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能够正确认识自我探索和学习的必要性</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学科导论课、第二课堂、</w:t>
            </w:r>
            <w:r>
              <w:rPr>
                <w:rFonts w:asciiTheme="minorEastAsia" w:eastAsiaTheme="minorEastAsia" w:hAnsiTheme="minorEastAsia" w:cstheme="minorEastAsia" w:hint="eastAsia"/>
                <w:kern w:val="0"/>
                <w:sz w:val="18"/>
                <w:szCs w:val="18"/>
              </w:rPr>
              <w:t>专业创新创业实践、社会实践、专业素质拓展实践、</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创新基础</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创新思维训练</w:t>
            </w:r>
            <w:r>
              <w:rPr>
                <w:rFonts w:asciiTheme="minorEastAsia" w:eastAsiaTheme="minorEastAsia" w:hAnsiTheme="minorEastAsia" w:cs="宋体" w:hint="eastAsia"/>
                <w:color w:val="000000"/>
                <w:kern w:val="0"/>
                <w:sz w:val="18"/>
                <w:szCs w:val="18"/>
              </w:rPr>
              <w:t>、专业</w:t>
            </w:r>
            <w:proofErr w:type="gramStart"/>
            <w:r>
              <w:rPr>
                <w:rFonts w:asciiTheme="minorEastAsia" w:eastAsiaTheme="minorEastAsia" w:hAnsiTheme="minorEastAsia" w:cs="宋体"/>
                <w:color w:val="000000"/>
                <w:kern w:val="0"/>
                <w:sz w:val="18"/>
                <w:szCs w:val="18"/>
              </w:rPr>
              <w:t>科创指导</w:t>
            </w:r>
            <w:proofErr w:type="gramEnd"/>
            <w:r>
              <w:rPr>
                <w:rFonts w:asciiTheme="minorEastAsia" w:eastAsiaTheme="minorEastAsia" w:hAnsiTheme="minorEastAsia" w:cs="宋体"/>
                <w:color w:val="000000"/>
                <w:kern w:val="0"/>
                <w:sz w:val="18"/>
                <w:szCs w:val="18"/>
              </w:rPr>
              <w:t>和训练</w:t>
            </w:r>
            <w:r>
              <w:rPr>
                <w:rFonts w:asciiTheme="minorEastAsia" w:eastAsiaTheme="minorEastAsia" w:hAnsiTheme="minorEastAsia" w:cs="宋体" w:hint="eastAsia"/>
                <w:color w:val="000000"/>
                <w:kern w:val="0"/>
                <w:sz w:val="18"/>
                <w:szCs w:val="18"/>
              </w:rPr>
              <w:t>、专业创新</w:t>
            </w:r>
            <w:r>
              <w:rPr>
                <w:rFonts w:asciiTheme="minorEastAsia" w:eastAsiaTheme="minorEastAsia" w:hAnsiTheme="minorEastAsia" w:cs="宋体"/>
                <w:color w:val="000000"/>
                <w:kern w:val="0"/>
                <w:sz w:val="18"/>
                <w:szCs w:val="18"/>
              </w:rPr>
              <w:t>精神与实践</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创新创业领导</w:t>
            </w:r>
            <w:r>
              <w:rPr>
                <w:rFonts w:asciiTheme="minorEastAsia" w:eastAsiaTheme="minorEastAsia" w:hAnsiTheme="minorEastAsia" w:cs="宋体" w:hint="eastAsia"/>
                <w:color w:val="000000"/>
                <w:kern w:val="0"/>
                <w:sz w:val="18"/>
                <w:szCs w:val="18"/>
              </w:rPr>
              <w:t>力</w:t>
            </w:r>
          </w:p>
        </w:tc>
      </w:tr>
      <w:tr w:rsidR="005D0BA4" w:rsidTr="000134C4">
        <w:trPr>
          <w:trHeight w:val="772"/>
        </w:trPr>
        <w:tc>
          <w:tcPr>
            <w:tcW w:w="2072" w:type="dxa"/>
            <w:vMerge/>
            <w:tcBorders>
              <w:top w:val="nil"/>
              <w:left w:val="single" w:sz="4" w:space="0" w:color="auto"/>
              <w:bottom w:val="single" w:sz="4" w:space="0" w:color="auto"/>
              <w:right w:val="single" w:sz="4" w:space="0" w:color="auto"/>
            </w:tcBorders>
            <w:vAlign w:val="center"/>
          </w:tcPr>
          <w:p w:rsidR="005D0BA4" w:rsidRDefault="005D0BA4"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0</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具备采用合适的学习方法不断提升自己的能力，以适应未来的发展。</w:t>
            </w:r>
          </w:p>
        </w:tc>
        <w:tc>
          <w:tcPr>
            <w:tcW w:w="3292" w:type="dxa"/>
            <w:tcBorders>
              <w:top w:val="nil"/>
              <w:left w:val="nil"/>
              <w:bottom w:val="single" w:sz="4" w:space="0" w:color="auto"/>
              <w:right w:val="single" w:sz="4" w:space="0" w:color="auto"/>
            </w:tcBorders>
            <w:shd w:val="clear" w:color="000000" w:fill="FFFFFF"/>
            <w:vAlign w:val="center"/>
          </w:tcPr>
          <w:p w:rsidR="005D0BA4" w:rsidRDefault="005D0BA4"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毕业论文、毕业创作、大学英语课程（基础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r>
              <w:rPr>
                <w:rFonts w:asciiTheme="minorEastAsia" w:eastAsiaTheme="minorEastAsia" w:hAnsiTheme="minorEastAsia"/>
                <w:kern w:val="0"/>
                <w:sz w:val="18"/>
                <w:szCs w:val="18"/>
              </w:rPr>
              <w:t>Visual  Basic</w:t>
            </w:r>
            <w:r>
              <w:rPr>
                <w:rFonts w:asciiTheme="minorEastAsia" w:eastAsiaTheme="minorEastAsia" w:hAnsiTheme="minorEastAsia" w:hint="eastAsia"/>
                <w:kern w:val="0"/>
                <w:sz w:val="18"/>
                <w:szCs w:val="18"/>
              </w:rPr>
              <w:t>语言程序设计</w:t>
            </w:r>
          </w:p>
        </w:tc>
      </w:tr>
    </w:tbl>
    <w:p w:rsidR="005D0BA4" w:rsidRDefault="005D0BA4" w:rsidP="005D0BA4">
      <w:pPr>
        <w:adjustRightInd w:val="0"/>
        <w:snapToGrid w:val="0"/>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专业负责人签字盖章：                        学院签字盖章：</w:t>
      </w:r>
    </w:p>
    <w:p w:rsidR="005D0BA4" w:rsidRPr="0048340A" w:rsidRDefault="005D0BA4" w:rsidP="005D0BA4">
      <w:pPr>
        <w:adjustRightInd w:val="0"/>
        <w:snapToGrid w:val="0"/>
        <w:spacing w:line="360" w:lineRule="auto"/>
        <w:rPr>
          <w:rFonts w:ascii="黑体" w:eastAsia="黑体" w:hAnsi="黑体"/>
          <w:b/>
          <w:sz w:val="24"/>
          <w:szCs w:val="24"/>
        </w:rPr>
      </w:pPr>
      <w:r>
        <w:rPr>
          <w:rFonts w:asciiTheme="minorEastAsia" w:eastAsiaTheme="minorEastAsia" w:hAnsiTheme="minorEastAsia" w:hint="eastAsia"/>
          <w:b/>
          <w:sz w:val="24"/>
          <w:szCs w:val="24"/>
        </w:rPr>
        <w:t xml:space="preserve">              日期：                                日期：</w:t>
      </w:r>
    </w:p>
    <w:p w:rsidR="000646B2" w:rsidRDefault="000646B2">
      <w:pPr>
        <w:adjustRightInd w:val="0"/>
        <w:snapToGrid w:val="0"/>
        <w:spacing w:line="360" w:lineRule="auto"/>
        <w:rPr>
          <w:rFonts w:ascii="黑体" w:eastAsia="黑体" w:hAnsi="黑体"/>
          <w:b/>
          <w:szCs w:val="21"/>
        </w:rPr>
      </w:pPr>
    </w:p>
    <w:sectPr w:rsidR="000646B2">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52" w:rsidRDefault="00671652">
      <w:r>
        <w:separator/>
      </w:r>
    </w:p>
  </w:endnote>
  <w:endnote w:type="continuationSeparator" w:id="0">
    <w:p w:rsidR="00671652" w:rsidRDefault="0067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55500"/>
    </w:sdtPr>
    <w:sdtEndPr/>
    <w:sdtContent>
      <w:p w:rsidR="000646B2" w:rsidRDefault="0072720C">
        <w:pPr>
          <w:pStyle w:val="a6"/>
          <w:jc w:val="right"/>
        </w:pPr>
        <w:r>
          <w:fldChar w:fldCharType="begin"/>
        </w:r>
        <w:r>
          <w:instrText>PAGE   \* MERGEFORMAT</w:instrText>
        </w:r>
        <w:r>
          <w:fldChar w:fldCharType="separate"/>
        </w:r>
        <w:r w:rsidR="00376190" w:rsidRPr="00376190">
          <w:rPr>
            <w:noProof/>
            <w:lang w:val="zh-CN"/>
          </w:rPr>
          <w:t>9</w:t>
        </w:r>
        <w:r>
          <w:fldChar w:fldCharType="end"/>
        </w:r>
      </w:p>
    </w:sdtContent>
  </w:sdt>
  <w:p w:rsidR="000646B2" w:rsidRDefault="000646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52" w:rsidRDefault="00671652">
      <w:r>
        <w:separator/>
      </w:r>
    </w:p>
  </w:footnote>
  <w:footnote w:type="continuationSeparator" w:id="0">
    <w:p w:rsidR="00671652" w:rsidRDefault="00671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D"/>
    <w:rsid w:val="000138A0"/>
    <w:rsid w:val="00026653"/>
    <w:rsid w:val="00035A0E"/>
    <w:rsid w:val="00045D4B"/>
    <w:rsid w:val="00052CF2"/>
    <w:rsid w:val="000530AE"/>
    <w:rsid w:val="000538A8"/>
    <w:rsid w:val="00064486"/>
    <w:rsid w:val="000646B2"/>
    <w:rsid w:val="000701AF"/>
    <w:rsid w:val="00072B37"/>
    <w:rsid w:val="00076616"/>
    <w:rsid w:val="000876D3"/>
    <w:rsid w:val="000934CD"/>
    <w:rsid w:val="000B1B32"/>
    <w:rsid w:val="000C56A9"/>
    <w:rsid w:val="000E1729"/>
    <w:rsid w:val="000F68A7"/>
    <w:rsid w:val="0011049D"/>
    <w:rsid w:val="00116DC4"/>
    <w:rsid w:val="00123364"/>
    <w:rsid w:val="00132C86"/>
    <w:rsid w:val="00134AD2"/>
    <w:rsid w:val="001362AD"/>
    <w:rsid w:val="00137770"/>
    <w:rsid w:val="00154D92"/>
    <w:rsid w:val="001571D9"/>
    <w:rsid w:val="0016329E"/>
    <w:rsid w:val="00176B7A"/>
    <w:rsid w:val="001867CF"/>
    <w:rsid w:val="00196968"/>
    <w:rsid w:val="001A0D6F"/>
    <w:rsid w:val="001A259E"/>
    <w:rsid w:val="001A5878"/>
    <w:rsid w:val="001A6F80"/>
    <w:rsid w:val="001B0AA7"/>
    <w:rsid w:val="001C00C4"/>
    <w:rsid w:val="001C7223"/>
    <w:rsid w:val="001D1819"/>
    <w:rsid w:val="001D1880"/>
    <w:rsid w:val="001D7026"/>
    <w:rsid w:val="00202B0C"/>
    <w:rsid w:val="00214BEF"/>
    <w:rsid w:val="002466A8"/>
    <w:rsid w:val="0025022F"/>
    <w:rsid w:val="0025049F"/>
    <w:rsid w:val="00250BC4"/>
    <w:rsid w:val="00255928"/>
    <w:rsid w:val="00256460"/>
    <w:rsid w:val="00262ACF"/>
    <w:rsid w:val="00276958"/>
    <w:rsid w:val="00277064"/>
    <w:rsid w:val="00293CFB"/>
    <w:rsid w:val="002B0CBC"/>
    <w:rsid w:val="002C6AAC"/>
    <w:rsid w:val="002E1B23"/>
    <w:rsid w:val="002E469B"/>
    <w:rsid w:val="002E6851"/>
    <w:rsid w:val="002E75A7"/>
    <w:rsid w:val="00303ED6"/>
    <w:rsid w:val="00314FE6"/>
    <w:rsid w:val="0031708B"/>
    <w:rsid w:val="003217F8"/>
    <w:rsid w:val="003219A2"/>
    <w:rsid w:val="00324908"/>
    <w:rsid w:val="00333717"/>
    <w:rsid w:val="003401D5"/>
    <w:rsid w:val="0034388C"/>
    <w:rsid w:val="00346B4F"/>
    <w:rsid w:val="00357D51"/>
    <w:rsid w:val="00376190"/>
    <w:rsid w:val="003948F5"/>
    <w:rsid w:val="003A012C"/>
    <w:rsid w:val="003A122A"/>
    <w:rsid w:val="003A7AD7"/>
    <w:rsid w:val="003D32F8"/>
    <w:rsid w:val="003D6CE0"/>
    <w:rsid w:val="004071C8"/>
    <w:rsid w:val="00423624"/>
    <w:rsid w:val="0045044E"/>
    <w:rsid w:val="00454FFC"/>
    <w:rsid w:val="00460902"/>
    <w:rsid w:val="00463EC8"/>
    <w:rsid w:val="00472617"/>
    <w:rsid w:val="004914E6"/>
    <w:rsid w:val="00491531"/>
    <w:rsid w:val="00491F34"/>
    <w:rsid w:val="00495641"/>
    <w:rsid w:val="00497BD8"/>
    <w:rsid w:val="004A00D8"/>
    <w:rsid w:val="004D0818"/>
    <w:rsid w:val="004D52E2"/>
    <w:rsid w:val="00500B91"/>
    <w:rsid w:val="00510F67"/>
    <w:rsid w:val="00517F7C"/>
    <w:rsid w:val="00523D09"/>
    <w:rsid w:val="00530C71"/>
    <w:rsid w:val="005471F3"/>
    <w:rsid w:val="0055225A"/>
    <w:rsid w:val="005657FA"/>
    <w:rsid w:val="005667D9"/>
    <w:rsid w:val="005729CE"/>
    <w:rsid w:val="00574D8E"/>
    <w:rsid w:val="00575508"/>
    <w:rsid w:val="0057556A"/>
    <w:rsid w:val="0058370D"/>
    <w:rsid w:val="0059243A"/>
    <w:rsid w:val="005A6764"/>
    <w:rsid w:val="005B62DC"/>
    <w:rsid w:val="005C7467"/>
    <w:rsid w:val="005D0BA4"/>
    <w:rsid w:val="005E1B62"/>
    <w:rsid w:val="005E272C"/>
    <w:rsid w:val="005E3426"/>
    <w:rsid w:val="005F36B3"/>
    <w:rsid w:val="006016A0"/>
    <w:rsid w:val="00602A87"/>
    <w:rsid w:val="006124A9"/>
    <w:rsid w:val="00614123"/>
    <w:rsid w:val="00622CF4"/>
    <w:rsid w:val="00630AF9"/>
    <w:rsid w:val="00632EAC"/>
    <w:rsid w:val="00636D1F"/>
    <w:rsid w:val="00651E12"/>
    <w:rsid w:val="00652734"/>
    <w:rsid w:val="00666F84"/>
    <w:rsid w:val="00671652"/>
    <w:rsid w:val="006768F4"/>
    <w:rsid w:val="006A55E2"/>
    <w:rsid w:val="006A775B"/>
    <w:rsid w:val="006B04A6"/>
    <w:rsid w:val="006B3DF6"/>
    <w:rsid w:val="006D4AC6"/>
    <w:rsid w:val="006D54A3"/>
    <w:rsid w:val="006D58A5"/>
    <w:rsid w:val="006E6F3F"/>
    <w:rsid w:val="006F171E"/>
    <w:rsid w:val="006F2CA7"/>
    <w:rsid w:val="00702BFA"/>
    <w:rsid w:val="0071721E"/>
    <w:rsid w:val="00720347"/>
    <w:rsid w:val="00721068"/>
    <w:rsid w:val="0072720C"/>
    <w:rsid w:val="00740567"/>
    <w:rsid w:val="007443B7"/>
    <w:rsid w:val="007458C3"/>
    <w:rsid w:val="00753E59"/>
    <w:rsid w:val="007548AF"/>
    <w:rsid w:val="00761ECF"/>
    <w:rsid w:val="007B09DA"/>
    <w:rsid w:val="007B1BCA"/>
    <w:rsid w:val="007C1358"/>
    <w:rsid w:val="007C3CB6"/>
    <w:rsid w:val="007D0B12"/>
    <w:rsid w:val="007D2A48"/>
    <w:rsid w:val="007E0830"/>
    <w:rsid w:val="007F2C36"/>
    <w:rsid w:val="00810F63"/>
    <w:rsid w:val="008157E2"/>
    <w:rsid w:val="00817572"/>
    <w:rsid w:val="00836C7A"/>
    <w:rsid w:val="008456DA"/>
    <w:rsid w:val="00857DEE"/>
    <w:rsid w:val="00860EDF"/>
    <w:rsid w:val="00870F39"/>
    <w:rsid w:val="00872D3E"/>
    <w:rsid w:val="00885589"/>
    <w:rsid w:val="00891144"/>
    <w:rsid w:val="0089191A"/>
    <w:rsid w:val="00892EF8"/>
    <w:rsid w:val="008959D6"/>
    <w:rsid w:val="00895C31"/>
    <w:rsid w:val="00897B9C"/>
    <w:rsid w:val="008F6B5B"/>
    <w:rsid w:val="00903875"/>
    <w:rsid w:val="00924BF4"/>
    <w:rsid w:val="00944BE4"/>
    <w:rsid w:val="009726DA"/>
    <w:rsid w:val="00986501"/>
    <w:rsid w:val="009B48B0"/>
    <w:rsid w:val="009B7F03"/>
    <w:rsid w:val="009D746C"/>
    <w:rsid w:val="009E35A3"/>
    <w:rsid w:val="009F1965"/>
    <w:rsid w:val="00A067B4"/>
    <w:rsid w:val="00A07114"/>
    <w:rsid w:val="00A13848"/>
    <w:rsid w:val="00A1564D"/>
    <w:rsid w:val="00A17B0B"/>
    <w:rsid w:val="00A53B5F"/>
    <w:rsid w:val="00A74656"/>
    <w:rsid w:val="00AC2C1F"/>
    <w:rsid w:val="00AC2FC3"/>
    <w:rsid w:val="00AD440E"/>
    <w:rsid w:val="00AD5E23"/>
    <w:rsid w:val="00AD63BB"/>
    <w:rsid w:val="00AF5EC5"/>
    <w:rsid w:val="00B11CDD"/>
    <w:rsid w:val="00B21AB0"/>
    <w:rsid w:val="00B27130"/>
    <w:rsid w:val="00B40AC1"/>
    <w:rsid w:val="00B41E0E"/>
    <w:rsid w:val="00B70749"/>
    <w:rsid w:val="00B959D2"/>
    <w:rsid w:val="00B97445"/>
    <w:rsid w:val="00BB4DEF"/>
    <w:rsid w:val="00BC61BF"/>
    <w:rsid w:val="00BD178F"/>
    <w:rsid w:val="00BE19D7"/>
    <w:rsid w:val="00BF4AAD"/>
    <w:rsid w:val="00BF7B89"/>
    <w:rsid w:val="00C05781"/>
    <w:rsid w:val="00C1608B"/>
    <w:rsid w:val="00C31A91"/>
    <w:rsid w:val="00C419F8"/>
    <w:rsid w:val="00C54D99"/>
    <w:rsid w:val="00C73A07"/>
    <w:rsid w:val="00C73A8E"/>
    <w:rsid w:val="00C802F9"/>
    <w:rsid w:val="00C84ABE"/>
    <w:rsid w:val="00C90D53"/>
    <w:rsid w:val="00CA705E"/>
    <w:rsid w:val="00CC3185"/>
    <w:rsid w:val="00CD76A6"/>
    <w:rsid w:val="00CE1894"/>
    <w:rsid w:val="00CE7756"/>
    <w:rsid w:val="00CF7161"/>
    <w:rsid w:val="00D13915"/>
    <w:rsid w:val="00D17D54"/>
    <w:rsid w:val="00D233CD"/>
    <w:rsid w:val="00D61FDF"/>
    <w:rsid w:val="00D67157"/>
    <w:rsid w:val="00D800BE"/>
    <w:rsid w:val="00D81DFD"/>
    <w:rsid w:val="00D81F10"/>
    <w:rsid w:val="00D91828"/>
    <w:rsid w:val="00D928F7"/>
    <w:rsid w:val="00D95ABC"/>
    <w:rsid w:val="00D972CA"/>
    <w:rsid w:val="00DB301D"/>
    <w:rsid w:val="00DF64B3"/>
    <w:rsid w:val="00E1255C"/>
    <w:rsid w:val="00E1446D"/>
    <w:rsid w:val="00E443FE"/>
    <w:rsid w:val="00E46BD1"/>
    <w:rsid w:val="00E551CD"/>
    <w:rsid w:val="00E611B1"/>
    <w:rsid w:val="00E73412"/>
    <w:rsid w:val="00E95380"/>
    <w:rsid w:val="00EB061A"/>
    <w:rsid w:val="00EC5590"/>
    <w:rsid w:val="00ED2BA5"/>
    <w:rsid w:val="00EE21AF"/>
    <w:rsid w:val="00EE52AA"/>
    <w:rsid w:val="00EE6C7D"/>
    <w:rsid w:val="00F12B49"/>
    <w:rsid w:val="00F12B69"/>
    <w:rsid w:val="00F32432"/>
    <w:rsid w:val="00F32B7E"/>
    <w:rsid w:val="00F40020"/>
    <w:rsid w:val="00F5401E"/>
    <w:rsid w:val="00F60887"/>
    <w:rsid w:val="00F73B3D"/>
    <w:rsid w:val="00F82B70"/>
    <w:rsid w:val="00F85897"/>
    <w:rsid w:val="00FA6A0D"/>
    <w:rsid w:val="00FA708B"/>
    <w:rsid w:val="00FB207A"/>
    <w:rsid w:val="00FB60A3"/>
    <w:rsid w:val="00FC22B4"/>
    <w:rsid w:val="00FC51C1"/>
    <w:rsid w:val="00FD07FB"/>
    <w:rsid w:val="00FD1B8B"/>
    <w:rsid w:val="00FD58C2"/>
    <w:rsid w:val="00FE2372"/>
    <w:rsid w:val="00FE7A6C"/>
    <w:rsid w:val="018121A8"/>
    <w:rsid w:val="03BF5D86"/>
    <w:rsid w:val="05F320DD"/>
    <w:rsid w:val="06F145F0"/>
    <w:rsid w:val="09153CE9"/>
    <w:rsid w:val="0C466980"/>
    <w:rsid w:val="0D447E30"/>
    <w:rsid w:val="10AD1DB2"/>
    <w:rsid w:val="111B0DF8"/>
    <w:rsid w:val="14494371"/>
    <w:rsid w:val="18EF6999"/>
    <w:rsid w:val="1EBA24D1"/>
    <w:rsid w:val="1FB139F0"/>
    <w:rsid w:val="2889333E"/>
    <w:rsid w:val="2C0F75CC"/>
    <w:rsid w:val="2D911256"/>
    <w:rsid w:val="2D9B42E4"/>
    <w:rsid w:val="2E9238E4"/>
    <w:rsid w:val="306C66B4"/>
    <w:rsid w:val="38BB0775"/>
    <w:rsid w:val="390F4683"/>
    <w:rsid w:val="3C8C1CB6"/>
    <w:rsid w:val="40AE175B"/>
    <w:rsid w:val="471029F0"/>
    <w:rsid w:val="475A364C"/>
    <w:rsid w:val="4BC17731"/>
    <w:rsid w:val="4DA65C51"/>
    <w:rsid w:val="50D46DC9"/>
    <w:rsid w:val="52924616"/>
    <w:rsid w:val="534E35BE"/>
    <w:rsid w:val="548D1703"/>
    <w:rsid w:val="55146B2F"/>
    <w:rsid w:val="55384C4C"/>
    <w:rsid w:val="586A65C6"/>
    <w:rsid w:val="59D71664"/>
    <w:rsid w:val="5B3E14D1"/>
    <w:rsid w:val="5B860706"/>
    <w:rsid w:val="5D78556A"/>
    <w:rsid w:val="5D9929B3"/>
    <w:rsid w:val="61F67029"/>
    <w:rsid w:val="62251DF7"/>
    <w:rsid w:val="62CF295A"/>
    <w:rsid w:val="6330588C"/>
    <w:rsid w:val="63E83174"/>
    <w:rsid w:val="656D5B0C"/>
    <w:rsid w:val="68C56145"/>
    <w:rsid w:val="68E17A23"/>
    <w:rsid w:val="69555038"/>
    <w:rsid w:val="6E3C495D"/>
    <w:rsid w:val="73532F84"/>
    <w:rsid w:val="74651C99"/>
    <w:rsid w:val="75DC3807"/>
    <w:rsid w:val="76F72A31"/>
    <w:rsid w:val="7B9D6AC4"/>
    <w:rsid w:val="7C647762"/>
    <w:rsid w:val="7D8011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ict.cnki.net/dict_result.aspx?searchword=%e8%80%83%e5%af%9f&amp;tjType=sentence&amp;style=&amp;t=stud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8BE11-12C5-47D6-9801-73E63C6B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1864</Words>
  <Characters>10625</Characters>
  <Application>Microsoft Office Word</Application>
  <DocSecurity>0</DocSecurity>
  <Lines>88</Lines>
  <Paragraphs>24</Paragraphs>
  <ScaleCrop>false</ScaleCrop>
  <Company>MS</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12</cp:revision>
  <cp:lastPrinted>2017-10-27T02:18:00Z</cp:lastPrinted>
  <dcterms:created xsi:type="dcterms:W3CDTF">2017-10-31T01:23:00Z</dcterms:created>
  <dcterms:modified xsi:type="dcterms:W3CDTF">2019-10-28T03:40:00Z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