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 w:line="340" w:lineRule="auto"/>
        <w:ind w:left="3933" w:right="865" w:hanging="3231"/>
        <w:jc w:val="left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扬州大学党校关于建立发展党员三级培训体系的实施办法</w:t>
      </w:r>
    </w:p>
    <w:p>
      <w:pPr>
        <w:pStyle w:val="2"/>
        <w:tabs>
          <w:tab w:val="left" w:pos="2027"/>
        </w:tabs>
        <w:spacing w:before="312" w:line="271" w:lineRule="auto"/>
        <w:ind w:right="99" w:firstLine="643"/>
        <w:jc w:val="left"/>
      </w:pPr>
      <w:r>
        <w:rPr>
          <w:b/>
        </w:rPr>
        <w:t>第一条</w:t>
      </w:r>
      <w:r>
        <w:rPr>
          <w:b/>
        </w:rPr>
        <w:tab/>
      </w:r>
      <w:r>
        <w:rPr>
          <w:w w:val="95"/>
        </w:rPr>
        <w:t>为进一步贯彻落</w:t>
      </w:r>
      <w:r>
        <w:rPr>
          <w:spacing w:val="-87"/>
          <w:w w:val="95"/>
        </w:rPr>
        <w:t>实</w:t>
      </w:r>
      <w:r>
        <w:rPr>
          <w:w w:val="95"/>
        </w:rPr>
        <w:t>“坚持标准</w:t>
      </w:r>
      <w:r>
        <w:rPr>
          <w:spacing w:val="-87"/>
          <w:w w:val="95"/>
        </w:rPr>
        <w:t>、</w:t>
      </w:r>
      <w:r>
        <w:rPr>
          <w:w w:val="95"/>
        </w:rPr>
        <w:t>保证质量</w:t>
      </w:r>
      <w:r>
        <w:rPr>
          <w:spacing w:val="-82"/>
          <w:w w:val="95"/>
        </w:rPr>
        <w:t>、</w:t>
      </w:r>
      <w:r>
        <w:rPr>
          <w:w w:val="95"/>
        </w:rPr>
        <w:t xml:space="preserve">改善结构、 </w:t>
      </w:r>
      <w:r>
        <w:t>慎重发展</w:t>
      </w:r>
      <w:r>
        <w:rPr>
          <w:spacing w:val="-46"/>
        </w:rPr>
        <w:t>”</w:t>
      </w:r>
      <w:r>
        <w:t>的发展党员工作方针</w:t>
      </w:r>
      <w:r>
        <w:rPr>
          <w:spacing w:val="-46"/>
        </w:rPr>
        <w:t>，</w:t>
      </w:r>
      <w:r>
        <w:t>坚持和完善发展党员党校培训制度</w:t>
      </w:r>
      <w:r>
        <w:rPr>
          <w:spacing w:val="-22"/>
        </w:rPr>
        <w:t>，</w:t>
      </w:r>
      <w:r>
        <w:t>不断提高培训质量</w:t>
      </w:r>
      <w:r>
        <w:rPr>
          <w:spacing w:val="-19"/>
        </w:rPr>
        <w:t>，</w:t>
      </w:r>
      <w:r>
        <w:t>根</w:t>
      </w:r>
      <w:r>
        <w:rPr>
          <w:spacing w:val="-24"/>
        </w:rPr>
        <w:t>据</w:t>
      </w:r>
      <w:r>
        <w:t>《中国共产党发展党员工作细</w:t>
      </w:r>
      <w:r>
        <w:rPr>
          <w:spacing w:val="-24"/>
        </w:rPr>
        <w:t>则</w:t>
      </w:r>
      <w:r>
        <w:t>（试</w:t>
      </w:r>
      <w:r>
        <w:rPr>
          <w:spacing w:val="5"/>
        </w:rPr>
        <w:t>行</w:t>
      </w:r>
      <w:r>
        <w:rPr>
          <w:spacing w:val="-159"/>
        </w:rPr>
        <w:t>）</w:t>
      </w:r>
      <w:r>
        <w:rPr>
          <w:spacing w:val="5"/>
        </w:rPr>
        <w:t>》</w:t>
      </w:r>
      <w:r>
        <w:t>和中共</w:t>
      </w:r>
      <w:r>
        <w:rPr>
          <w:spacing w:val="5"/>
        </w:rPr>
        <w:t>中</w:t>
      </w:r>
      <w:r>
        <w:t>央</w:t>
      </w:r>
      <w:r>
        <w:rPr>
          <w:spacing w:val="5"/>
        </w:rPr>
        <w:t>组</w:t>
      </w:r>
      <w:r>
        <w:t>织部、</w:t>
      </w:r>
      <w:r>
        <w:rPr>
          <w:spacing w:val="5"/>
        </w:rPr>
        <w:t>中</w:t>
      </w:r>
      <w:r>
        <w:t>共教</w:t>
      </w:r>
      <w:r>
        <w:rPr>
          <w:spacing w:val="5"/>
        </w:rPr>
        <w:t>育</w:t>
      </w:r>
      <w:r>
        <w:t>部党组</w:t>
      </w:r>
      <w:r>
        <w:rPr>
          <w:spacing w:val="5"/>
        </w:rPr>
        <w:t>、</w:t>
      </w:r>
      <w:r>
        <w:t>共青</w:t>
      </w:r>
      <w:r>
        <w:rPr>
          <w:spacing w:val="5"/>
        </w:rPr>
        <w:t>团</w:t>
      </w:r>
      <w:r>
        <w:t>中央《</w:t>
      </w:r>
      <w:r>
        <w:rPr>
          <w:spacing w:val="4"/>
        </w:rPr>
        <w:t>关</w:t>
      </w:r>
      <w:r>
        <w:t>于加强和改进在大学生中发展党员工作和大学生党支部建设的意见</w:t>
      </w:r>
      <w:r>
        <w:rPr>
          <w:spacing w:val="-94"/>
        </w:rPr>
        <w:t>》</w:t>
      </w:r>
      <w:r>
        <w:t>等文件精神，结合我校工作实际，制定本办法。</w:t>
      </w:r>
    </w:p>
    <w:p>
      <w:pPr>
        <w:pStyle w:val="2"/>
        <w:spacing w:before="6" w:line="271" w:lineRule="auto"/>
        <w:ind w:firstLine="640"/>
      </w:pPr>
      <w:r>
        <w:rPr>
          <w:b/>
          <w:spacing w:val="36"/>
        </w:rPr>
        <w:t xml:space="preserve">第二条 </w:t>
      </w:r>
      <w:r>
        <w:rPr>
          <w:spacing w:val="-5"/>
        </w:rPr>
        <w:t>坚持以马克思列宁主义、毛泽东思想、邓小平理论和</w:t>
      </w:r>
      <w:r>
        <w:rPr>
          <w:spacing w:val="-3"/>
          <w:w w:val="95"/>
        </w:rPr>
        <w:t xml:space="preserve">“三个代表”重要思想为指导，深入贯彻落实科学发展观，建立健  全长期受教育、永葆先进性的长效工作机制，把培养教育贯穿于发 </w:t>
      </w:r>
      <w:r>
        <w:rPr>
          <w:spacing w:val="-3"/>
        </w:rPr>
        <w:t>展党员工作的全过程。</w:t>
      </w:r>
    </w:p>
    <w:p>
      <w:pPr>
        <w:pStyle w:val="2"/>
        <w:spacing w:before="0" w:line="271" w:lineRule="auto"/>
        <w:ind w:firstLine="640"/>
      </w:pPr>
      <w:r>
        <w:rPr>
          <w:b/>
          <w:spacing w:val="38"/>
        </w:rPr>
        <w:t xml:space="preserve">第三条 </w:t>
      </w:r>
      <w:r>
        <w:rPr>
          <w:spacing w:val="-5"/>
        </w:rPr>
        <w:t>按照多渠道、分层次的党校培训工作要求，建立入党</w:t>
      </w:r>
      <w:r>
        <w:rPr>
          <w:spacing w:val="-3"/>
          <w:w w:val="95"/>
        </w:rPr>
        <w:t xml:space="preserve">申请人初级培训、入党积极分子中级培训、预备党员高级培训的发 </w:t>
      </w:r>
      <w:r>
        <w:rPr>
          <w:spacing w:val="-3"/>
        </w:rPr>
        <w:t>展党员三级教育培训体系。</w:t>
      </w:r>
    </w:p>
    <w:p>
      <w:pPr>
        <w:pStyle w:val="2"/>
        <w:spacing w:before="4" w:line="271" w:lineRule="auto"/>
        <w:ind w:right="260" w:firstLine="643"/>
      </w:pPr>
      <w:r>
        <w:rPr>
          <w:b/>
        </w:rPr>
        <w:t xml:space="preserve">第四条 </w:t>
      </w:r>
      <w:r>
        <w:t>初级培训在院级党组织和分党校的指导下，由党支部负责组织。</w:t>
      </w:r>
    </w:p>
    <w:p>
      <w:pPr>
        <w:pStyle w:val="2"/>
        <w:spacing w:before="5" w:line="271" w:lineRule="auto"/>
        <w:ind w:right="322" w:firstLine="640"/>
        <w:jc w:val="left"/>
      </w:pPr>
      <w:r>
        <w:rPr>
          <w:spacing w:val="-7"/>
          <w:w w:val="95"/>
        </w:rPr>
        <w:t xml:space="preserve">初级培训的对象为已经递交申请书的入党申请人，由个人自愿 </w:t>
      </w:r>
      <w:r>
        <w:rPr>
          <w:spacing w:val="-7"/>
        </w:rPr>
        <w:t>报名，党支部审核确定。</w:t>
      </w:r>
    </w:p>
    <w:p>
      <w:pPr>
        <w:pStyle w:val="2"/>
        <w:spacing w:before="0" w:line="271" w:lineRule="auto"/>
        <w:ind w:right="154" w:firstLine="640"/>
      </w:pPr>
      <w:r>
        <w:t>初级培训以《中国共产党章程》为主要学习内容，重点进行党的基础知识教育，通过对党的章程、党的历史、党的使命的了解， 加深对党的认识，增强对党的信任和热爱。</w:t>
      </w:r>
    </w:p>
    <w:p>
      <w:pPr>
        <w:pStyle w:val="2"/>
        <w:spacing w:before="4" w:line="271" w:lineRule="auto"/>
        <w:ind w:firstLine="640"/>
      </w:pPr>
      <w:r>
        <w:rPr>
          <w:spacing w:val="-3"/>
          <w:w w:val="95"/>
        </w:rPr>
        <w:t xml:space="preserve">初级培训以自主学习、讨论交流、党课辅导为基本形式，可以 通过建立党章学习小组开展活动，也可以委托青年共产主义学校集 </w:t>
      </w:r>
      <w:r>
        <w:rPr>
          <w:spacing w:val="-3"/>
        </w:rPr>
        <w:t>中培训。</w:t>
      </w:r>
    </w:p>
    <w:p>
      <w:pPr>
        <w:pStyle w:val="2"/>
        <w:spacing w:line="271" w:lineRule="auto"/>
        <w:ind w:right="327"/>
        <w:jc w:val="left"/>
      </w:pPr>
      <w:r>
        <w:rPr>
          <w:w w:val="95"/>
        </w:rPr>
        <w:t xml:space="preserve">初级培训应在党支部指导下，认真制订培训计划，并报院级党 </w:t>
      </w:r>
      <w:r>
        <w:t>组织备案。</w:t>
      </w:r>
    </w:p>
    <w:p>
      <w:pPr>
        <w:spacing w:after="0" w:line="271" w:lineRule="auto"/>
        <w:jc w:val="left"/>
        <w:sectPr>
          <w:footerReference r:id="rId3" w:type="default"/>
          <w:type w:val="continuous"/>
          <w:pgSz w:w="11910" w:h="16840"/>
          <w:pgMar w:top="1500" w:right="1100" w:bottom="280" w:left="1260" w:header="720" w:footer="720" w:gutter="0"/>
          <w:pgNumType w:fmt="decimal" w:start="149"/>
        </w:sectPr>
      </w:pPr>
    </w:p>
    <w:p>
      <w:pPr>
        <w:pStyle w:val="2"/>
        <w:spacing w:before="32" w:line="271" w:lineRule="auto"/>
        <w:ind w:right="327"/>
      </w:pPr>
      <w:r>
        <w:rPr>
          <w:w w:val="95"/>
        </w:rPr>
        <w:t xml:space="preserve">初级培训期满，应参加网上党校的在线测试。成绩合格者，准 </w:t>
      </w:r>
      <w:r>
        <w:rPr>
          <w:spacing w:val="-17"/>
          <w:w w:val="95"/>
        </w:rPr>
        <w:t xml:space="preserve">予结业，并由分党校记录在案。委托青年共产主义学校集中培训的，  </w:t>
      </w:r>
      <w:r>
        <w:rPr>
          <w:spacing w:val="-17"/>
        </w:rPr>
        <w:t>可由青年共产主义学校发给结业证书。</w:t>
      </w:r>
    </w:p>
    <w:p>
      <w:pPr>
        <w:pStyle w:val="2"/>
        <w:spacing w:line="271" w:lineRule="auto"/>
        <w:ind w:right="290"/>
      </w:pPr>
      <w:r>
        <w:rPr>
          <w:b/>
        </w:rPr>
        <w:t xml:space="preserve">第五条 </w:t>
      </w:r>
      <w:r>
        <w:t>中级培训在党校和院级党组织的指导下，在党支部的配合下，由分党校负责组织。</w:t>
      </w:r>
    </w:p>
    <w:p>
      <w:pPr>
        <w:pStyle w:val="2"/>
        <w:spacing w:line="271" w:lineRule="auto"/>
        <w:ind w:right="327"/>
        <w:jc w:val="left"/>
      </w:pPr>
      <w:r>
        <w:rPr>
          <w:w w:val="95"/>
        </w:rPr>
        <w:t xml:space="preserve">中级培训的对象为初级培训合格并被列入发展计划重点培养的 </w:t>
      </w:r>
      <w:r>
        <w:t>入党积极分子，由党支部推荐，分党校审核确定。</w:t>
      </w:r>
    </w:p>
    <w:p>
      <w:pPr>
        <w:pStyle w:val="2"/>
        <w:spacing w:line="271" w:lineRule="auto"/>
      </w:pPr>
      <w:r>
        <w:t>中级培训以党课培训材料为蓝本，以党性党风党纪为主要学习</w:t>
      </w:r>
      <w:r>
        <w:rPr>
          <w:spacing w:val="-3"/>
          <w:w w:val="95"/>
        </w:rPr>
        <w:t xml:space="preserve">内容，通过对党的基本理论、基本路线、基本纲领和基本经验较为  系统的学习，加深对党章的理解和发展党员工作程序的了解，进一 </w:t>
      </w:r>
      <w:r>
        <w:rPr>
          <w:spacing w:val="-3"/>
        </w:rPr>
        <w:t>步端正入党动机，坚定理想信念。</w:t>
      </w:r>
    </w:p>
    <w:p>
      <w:pPr>
        <w:pStyle w:val="2"/>
        <w:spacing w:line="271" w:lineRule="auto"/>
      </w:pPr>
      <w:r>
        <w:t>中级培训以分党校举办专题培训班为基本形式，可以安排专题</w:t>
      </w:r>
      <w:r>
        <w:rPr>
          <w:spacing w:val="-3"/>
          <w:w w:val="95"/>
        </w:rPr>
        <w:t xml:space="preserve">讲座、集中自学、观看录像、社会实践、交流讨论、撰写心得等相 </w:t>
      </w:r>
      <w:r>
        <w:rPr>
          <w:spacing w:val="-3"/>
        </w:rPr>
        <w:t>关活动。</w:t>
      </w:r>
    </w:p>
    <w:p>
      <w:pPr>
        <w:pStyle w:val="2"/>
        <w:spacing w:before="5" w:line="271" w:lineRule="auto"/>
        <w:ind w:right="260"/>
      </w:pPr>
      <w:r>
        <w:t>中级培训应由分党校制订培训计划，并报党校备案。每期培训时间不少于 40 学时，其中讲座授课时间不少于 12 学时。</w:t>
      </w:r>
    </w:p>
    <w:p>
      <w:pPr>
        <w:pStyle w:val="2"/>
        <w:spacing w:line="271" w:lineRule="auto"/>
        <w:ind w:right="245"/>
      </w:pPr>
      <w:r>
        <w:t>中级培训期满，应参加分党校组织的理论考试。考试试题从校</w:t>
      </w:r>
      <w:r>
        <w:rPr>
          <w:spacing w:val="-15"/>
          <w:w w:val="95"/>
        </w:rPr>
        <w:t>党校试题库中抽取，采用闭卷考试方式。学习成绩根据理论考试</w:t>
      </w:r>
      <w:r>
        <w:rPr>
          <w:spacing w:val="9"/>
          <w:w w:val="95"/>
        </w:rPr>
        <w:t>（</w:t>
      </w:r>
      <w:r>
        <w:rPr>
          <w:w w:val="95"/>
        </w:rPr>
        <w:t>占</w:t>
      </w:r>
      <w:r>
        <w:rPr>
          <w:spacing w:val="2"/>
          <w:w w:val="97"/>
        </w:rPr>
        <w:t>70</w:t>
      </w:r>
      <w:r>
        <w:rPr>
          <w:spacing w:val="11"/>
          <w:w w:val="97"/>
        </w:rPr>
        <w:t>%</w:t>
      </w:r>
      <w:r>
        <w:rPr>
          <w:spacing w:val="-152"/>
          <w:w w:val="97"/>
        </w:rPr>
        <w:t>）</w:t>
      </w:r>
      <w:r>
        <w:rPr>
          <w:spacing w:val="5"/>
          <w:w w:val="97"/>
        </w:rPr>
        <w:t>、学习表现和心得体会</w:t>
      </w:r>
      <w:r>
        <w:rPr>
          <w:spacing w:val="13"/>
          <w:w w:val="97"/>
        </w:rPr>
        <w:t>（</w:t>
      </w:r>
      <w:r>
        <w:rPr>
          <w:w w:val="97"/>
        </w:rPr>
        <w:t>占</w:t>
      </w:r>
      <w:r>
        <w:rPr>
          <w:spacing w:val="-68"/>
        </w:rPr>
        <w:t xml:space="preserve"> </w:t>
      </w:r>
      <w:r>
        <w:rPr>
          <w:spacing w:val="2"/>
          <w:w w:val="97"/>
        </w:rPr>
        <w:t>30</w:t>
      </w:r>
      <w:r>
        <w:rPr>
          <w:spacing w:val="11"/>
          <w:w w:val="97"/>
        </w:rPr>
        <w:t>%</w:t>
      </w:r>
      <w:r>
        <w:rPr>
          <w:spacing w:val="4"/>
          <w:w w:val="97"/>
        </w:rPr>
        <w:t>）</w:t>
      </w:r>
      <w:r>
        <w:rPr>
          <w:spacing w:val="5"/>
          <w:w w:val="97"/>
        </w:rPr>
        <w:t>综合评定。理论考试与综合</w:t>
      </w:r>
      <w:r>
        <w:rPr>
          <w:spacing w:val="-3"/>
          <w:w w:val="95"/>
        </w:rPr>
        <w:t xml:space="preserve">评定双合格者，准予结业，由分党校发给结业证书。结业证书有效 </w:t>
      </w:r>
      <w:r>
        <w:rPr>
          <w:spacing w:val="-3"/>
        </w:rPr>
        <w:t>期为两年。</w:t>
      </w:r>
    </w:p>
    <w:p>
      <w:pPr>
        <w:pStyle w:val="2"/>
        <w:spacing w:before="4" w:line="271" w:lineRule="auto"/>
        <w:ind w:right="260"/>
      </w:pPr>
      <w:r>
        <w:rPr>
          <w:b/>
        </w:rPr>
        <w:t xml:space="preserve">第六条 </w:t>
      </w:r>
      <w:r>
        <w:t>高级培训在组织部、党校和院级党组织的指导下，由分党校会同党支部负责组织。</w:t>
      </w:r>
    </w:p>
    <w:p>
      <w:pPr>
        <w:pStyle w:val="2"/>
        <w:spacing w:before="3" w:line="273" w:lineRule="auto"/>
        <w:ind w:right="327"/>
        <w:jc w:val="left"/>
      </w:pPr>
      <w:r>
        <w:rPr>
          <w:w w:val="95"/>
        </w:rPr>
        <w:t xml:space="preserve">高级培训的对象为预备党员，由党支部集中报名，分党校审核 </w:t>
      </w:r>
      <w:r>
        <w:t>确定。所有预备党员原则上均应参加高级培训。</w:t>
      </w:r>
    </w:p>
    <w:p>
      <w:pPr>
        <w:pStyle w:val="2"/>
        <w:spacing w:before="1" w:line="271" w:lineRule="auto"/>
      </w:pPr>
      <w:r>
        <w:t>高级培训以党课培训教材为蓝本，以党内生活准则为主要学习</w:t>
      </w:r>
      <w:r>
        <w:rPr>
          <w:spacing w:val="-3"/>
          <w:w w:val="95"/>
        </w:rPr>
        <w:t xml:space="preserve">内容，通过对党建理论成果、党员权利义务、党的组织原则、党内  监督条例的系统学习，加强党性锻炼，增强党员意识，争做合格共 </w:t>
      </w:r>
      <w:r>
        <w:rPr>
          <w:spacing w:val="-3"/>
        </w:rPr>
        <w:t>产党员。</w:t>
      </w:r>
    </w:p>
    <w:p>
      <w:pPr>
        <w:pStyle w:val="2"/>
        <w:ind w:left="580" w:right="0" w:firstLine="0"/>
        <w:jc w:val="left"/>
      </w:pPr>
      <w:r>
        <w:t>高级培训以分党校举办专题培训班为基本形式，可以安排专题</w:t>
      </w:r>
    </w:p>
    <w:p>
      <w:pPr>
        <w:spacing w:after="0"/>
        <w:jc w:val="left"/>
        <w:sectPr>
          <w:pgSz w:w="11910" w:h="16840"/>
          <w:pgMar w:top="1360" w:right="1100" w:bottom="280" w:left="1260" w:header="720" w:footer="720" w:gutter="0"/>
          <w:pgNumType w:fmt="decimal"/>
        </w:sectPr>
      </w:pPr>
    </w:p>
    <w:p>
      <w:pPr>
        <w:pStyle w:val="2"/>
        <w:spacing w:before="32" w:line="271" w:lineRule="auto"/>
        <w:ind w:right="447" w:firstLine="0"/>
        <w:jc w:val="left"/>
      </w:pPr>
      <w:r>
        <w:rPr>
          <w:spacing w:val="-10"/>
          <w:w w:val="95"/>
        </w:rPr>
        <w:t xml:space="preserve">辅导讲座、马列原著选读、党性实践体验、主题教育活动、撰写剖 </w:t>
      </w:r>
      <w:r>
        <w:rPr>
          <w:spacing w:val="-10"/>
        </w:rPr>
        <w:t>析材料等相关活动。</w:t>
      </w:r>
    </w:p>
    <w:p>
      <w:pPr>
        <w:pStyle w:val="2"/>
        <w:spacing w:line="271" w:lineRule="auto"/>
        <w:ind w:right="327"/>
        <w:jc w:val="left"/>
      </w:pPr>
      <w:r>
        <w:rPr>
          <w:w w:val="95"/>
        </w:rPr>
        <w:t xml:space="preserve">高级培训应由分党校制订培训计划，并报党校备案。每期培训 </w:t>
      </w:r>
      <w:r>
        <w:rPr>
          <w:spacing w:val="-1"/>
        </w:rPr>
        <w:t xml:space="preserve">时间不少于 </w:t>
      </w:r>
      <w:r>
        <w:t>24</w:t>
      </w:r>
      <w:r>
        <w:rPr>
          <w:spacing w:val="-1"/>
        </w:rPr>
        <w:t xml:space="preserve"> 学时，其中讲座授课时间不少于 </w:t>
      </w:r>
      <w:r>
        <w:t>10</w:t>
      </w:r>
      <w:r>
        <w:rPr>
          <w:spacing w:val="-1"/>
        </w:rPr>
        <w:t xml:space="preserve"> 学时。</w:t>
      </w:r>
    </w:p>
    <w:p>
      <w:pPr>
        <w:pStyle w:val="2"/>
        <w:spacing w:line="271" w:lineRule="auto"/>
        <w:ind w:right="327"/>
        <w:jc w:val="left"/>
      </w:pPr>
      <w:r>
        <w:rPr>
          <w:w w:val="95"/>
        </w:rPr>
        <w:t xml:space="preserve">高级培训期满，应参加网上党校的在线测试。成绩合格者，准 </w:t>
      </w:r>
      <w:r>
        <w:t>予结业，并由分党校发给结业证书，党支部记录在案。</w:t>
      </w:r>
    </w:p>
    <w:p>
      <w:pPr>
        <w:pStyle w:val="2"/>
        <w:spacing w:before="0" w:line="271" w:lineRule="auto"/>
      </w:pPr>
      <w:r>
        <w:t>在外实习时间半年以上，参加培训班学习有困难者，可根据计</w:t>
      </w:r>
      <w:r>
        <w:rPr>
          <w:spacing w:val="-3"/>
          <w:w w:val="95"/>
        </w:rPr>
        <w:t xml:space="preserve">划安排，由党支部负责指导，个人自学为主，并同期参加网上党校 </w:t>
      </w:r>
      <w:r>
        <w:rPr>
          <w:spacing w:val="-3"/>
        </w:rPr>
        <w:t>的在线测试。</w:t>
      </w:r>
    </w:p>
    <w:p>
      <w:pPr>
        <w:pStyle w:val="2"/>
        <w:spacing w:before="5" w:line="271" w:lineRule="auto"/>
        <w:ind w:right="164"/>
      </w:pPr>
      <w:r>
        <w:rPr>
          <w:b/>
        </w:rPr>
        <w:t xml:space="preserve">第七条 </w:t>
      </w:r>
      <w:r>
        <w:t>分党校对三级培训实行严格管理，认真做好培训学员学习纪律的考核工作。缺勤两次，当期培训不予结业。考试作弊， 两年内不得参加相关培训，并针对具体情况进行相应处理。</w:t>
      </w:r>
    </w:p>
    <w:p>
      <w:pPr>
        <w:pStyle w:val="2"/>
        <w:spacing w:line="271" w:lineRule="auto"/>
        <w:ind w:right="238"/>
      </w:pPr>
      <w:r>
        <w:rPr>
          <w:b/>
          <w:spacing w:val="37"/>
        </w:rPr>
        <w:t xml:space="preserve">第八条 </w:t>
      </w:r>
      <w:r>
        <w:rPr>
          <w:spacing w:val="-12"/>
        </w:rPr>
        <w:t>分党校可依据《党校优秀学员评比条例》，在中级、高级培训班中评比优秀学员。</w:t>
      </w:r>
    </w:p>
    <w:p>
      <w:pPr>
        <w:pStyle w:val="2"/>
        <w:spacing w:line="271" w:lineRule="auto"/>
        <w:ind w:right="164"/>
      </w:pPr>
      <w:r>
        <w:rPr>
          <w:b/>
        </w:rPr>
        <w:t xml:space="preserve">第九条 </w:t>
      </w:r>
      <w:r>
        <w:t>分党校负责将三级培训的培训计划、日程安排、学员名单、考勤记录、讨论记录、考试样卷、成绩记录、结业登记表、活动图片等有关资料分期收集整理存档。</w:t>
      </w:r>
    </w:p>
    <w:p>
      <w:pPr>
        <w:pStyle w:val="2"/>
        <w:spacing w:before="4" w:line="271" w:lineRule="auto"/>
        <w:ind w:right="99"/>
      </w:pPr>
      <w:r>
        <w:rPr>
          <w:b/>
          <w:spacing w:val="5"/>
        </w:rPr>
        <w:t xml:space="preserve">第十条 </w:t>
      </w:r>
      <w:r>
        <w:rPr>
          <w:spacing w:val="6"/>
        </w:rPr>
        <w:t>教职工发展党员三级培训原则上由院级党组织和分党</w:t>
      </w:r>
      <w:r>
        <w:rPr>
          <w:spacing w:val="-17"/>
        </w:rPr>
        <w:t>校负责。如因人数较少培训困难，党校可每年举办一期中级培训班。</w:t>
      </w:r>
    </w:p>
    <w:p>
      <w:pPr>
        <w:pStyle w:val="2"/>
        <w:spacing w:before="3" w:line="271" w:lineRule="auto"/>
        <w:ind w:right="253"/>
      </w:pPr>
      <w:r>
        <w:rPr>
          <w:b/>
          <w:spacing w:val="6"/>
        </w:rPr>
        <w:t xml:space="preserve">第十一条 </w:t>
      </w:r>
      <w:r>
        <w:rPr>
          <w:spacing w:val="6"/>
        </w:rPr>
        <w:t>在中学或外单位接受过相关培训者，可以不通过初</w:t>
      </w:r>
      <w:r>
        <w:rPr>
          <w:spacing w:val="-3"/>
          <w:w w:val="95"/>
        </w:rPr>
        <w:t xml:space="preserve">级培训而直接参加中级培训。新生中的预备党员，原则上仍应参加 </w:t>
      </w:r>
      <w:r>
        <w:rPr>
          <w:spacing w:val="-3"/>
        </w:rPr>
        <w:t>分党校组织的中级培训。</w:t>
      </w:r>
    </w:p>
    <w:p>
      <w:pPr>
        <w:pStyle w:val="2"/>
        <w:spacing w:line="271" w:lineRule="auto"/>
        <w:ind w:right="241"/>
      </w:pPr>
      <w:r>
        <w:rPr>
          <w:b/>
          <w:spacing w:val="31"/>
        </w:rPr>
        <w:t xml:space="preserve">第十二条 </w:t>
      </w:r>
      <w:r>
        <w:rPr>
          <w:spacing w:val="-16"/>
        </w:rPr>
        <w:t xml:space="preserve">本办法自 </w:t>
      </w:r>
      <w:r>
        <w:t>2011 年7</w:t>
      </w:r>
      <w:r>
        <w:rPr>
          <w:spacing w:val="-1"/>
        </w:rPr>
        <w:t xml:space="preserve"> 月</w:t>
      </w:r>
      <w:r>
        <w:t>1</w:t>
      </w:r>
      <w:r>
        <w:rPr>
          <w:spacing w:val="-16"/>
        </w:rPr>
        <w:t xml:space="preserve"> 日起施行，由组织部、党校</w:t>
      </w:r>
      <w:r>
        <w:rPr>
          <w:spacing w:val="27"/>
          <w:w w:val="90"/>
        </w:rPr>
        <w:t>负责解释。原《党校入党积极分子培训工作暂行规定》</w:t>
      </w:r>
      <w:r>
        <w:rPr>
          <w:w w:val="90"/>
        </w:rPr>
        <w:t>（</w:t>
      </w:r>
      <w:r>
        <w:rPr>
          <w:spacing w:val="25"/>
          <w:w w:val="90"/>
        </w:rPr>
        <w:t xml:space="preserve"> 扬大委</w:t>
      </w:r>
      <w:r>
        <w:rPr>
          <w:spacing w:val="7"/>
        </w:rPr>
        <w:t>[2001]64</w:t>
      </w:r>
      <w:r>
        <w:rPr>
          <w:spacing w:val="-35"/>
        </w:rPr>
        <w:t xml:space="preserve"> 号</w:t>
      </w:r>
      <w:r>
        <w:t>）同时废止。</w:t>
      </w:r>
    </w:p>
    <w:sectPr>
      <w:pgSz w:w="11910" w:h="16840"/>
      <w:pgMar w:top="1360" w:right="1100" w:bottom="280" w:left="126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99E4DEF"/>
    <w:rsid w:val="32BE5749"/>
    <w:rsid w:val="7E4A5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00" w:right="248" w:firstLine="480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2018-12-18T07:09:00Z</dcterms:created>
  <dc:creator>User</dc:creator>
  <cp:lastModifiedBy>CassielYS</cp:lastModifiedBy>
  <dcterms:modified xsi:type="dcterms:W3CDTF">2018-12-19T04:06:59Z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